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10</w:t>
      </w:r>
      <w:r>
        <w:rPr>
          <w:rFonts w:ascii="Helvetica" w:hAnsi="Helvetica" w:cs="Helvetica"/>
          <w:color w:val="333333"/>
          <w:sz w:val="21"/>
          <w:szCs w:val="21"/>
        </w:rPr>
        <w:t>日发表了《</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在香港特别行政区的实践》白皮书。全文如下：</w:t>
      </w:r>
    </w:p>
    <w:p w:rsidR="00592559" w:rsidRDefault="00592559" w:rsidP="00592559">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w:t>
      </w:r>
      <w:r>
        <w:rPr>
          <w:rStyle w:val="a4"/>
          <w:rFonts w:ascii="Helvetica" w:hAnsi="Helvetica" w:cs="Helvetica"/>
          <w:color w:val="333333"/>
          <w:sz w:val="21"/>
          <w:szCs w:val="21"/>
        </w:rPr>
        <w:t>一国两制</w:t>
      </w:r>
      <w:r>
        <w:rPr>
          <w:rStyle w:val="a4"/>
          <w:rFonts w:ascii="Helvetica" w:hAnsi="Helvetica" w:cs="Helvetica"/>
          <w:color w:val="333333"/>
          <w:sz w:val="21"/>
          <w:szCs w:val="21"/>
        </w:rPr>
        <w:t>”</w:t>
      </w:r>
      <w:r>
        <w:rPr>
          <w:rStyle w:val="a4"/>
          <w:rFonts w:ascii="Helvetica" w:hAnsi="Helvetica" w:cs="Helvetica"/>
          <w:color w:val="333333"/>
          <w:sz w:val="21"/>
          <w:szCs w:val="21"/>
        </w:rPr>
        <w:t>在香港特别行政区的实践</w:t>
      </w:r>
      <w:bookmarkEnd w:id="0"/>
    </w:p>
    <w:p w:rsidR="00592559" w:rsidRDefault="00592559" w:rsidP="00592559">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592559" w:rsidRDefault="00592559" w:rsidP="00592559">
      <w:pPr>
        <w:pStyle w:val="a3"/>
        <w:jc w:val="center"/>
        <w:rPr>
          <w:rFonts w:ascii="Helvetica" w:hAnsi="Helvetica" w:cs="Helvetica"/>
          <w:color w:val="333333"/>
          <w:sz w:val="21"/>
          <w:szCs w:val="21"/>
        </w:rPr>
      </w:pP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一、香港顺利回归祖国的历程</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二、特别行政区制度在香港的确立</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三、香港特别行政区各项事业取得全面进步</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四、中央政府全力支持香港特别行政区繁荣发展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五、全面准确理解和贯彻</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附录</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一个国家，两种制度</w:t>
      </w:r>
      <w:r>
        <w:rPr>
          <w:rFonts w:ascii="Helvetica" w:hAnsi="Helvetica" w:cs="Helvetica"/>
          <w:color w:val="333333"/>
          <w:sz w:val="21"/>
          <w:szCs w:val="21"/>
        </w:rPr>
        <w:t>”</w:t>
      </w:r>
      <w:r>
        <w:rPr>
          <w:rFonts w:ascii="Helvetica" w:hAnsi="Helvetica" w:cs="Helvetica"/>
          <w:color w:val="333333"/>
          <w:sz w:val="21"/>
          <w:szCs w:val="21"/>
        </w:rPr>
        <w:t>是中国政府为实现国家和平统一而提出的基本国策。按照</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方针，中国政府通过与英国政府的外交谈判成功解决历史遗留的香港问题，于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日对香港恢复行使主权，实现了长期以来中国人民收回香港的共同愿望。香港从此摆脱殖民统治，回到祖国怀抱，走上了与祖国内地优势互补、共同发展的宽广道路。</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香港回归祖国后，</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由科学构想变成生动现实。中央政府严格按照香港基本法办事，认真履行宪制责任，坚定支持香港特别行政区行政长官和政府依法施政；香港特别行政区依法实行高度自治，享有行政管理权、立法权、独立的司法权和终审权，继续保持原有的资本主义制度和生活方式不变，法律基本不变，继续保持繁荣稳定，各项事业全面发展。</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在香港日益深入人心，得到包括香港同胞在内的全国人民的衷心拥护和国际社会的广泛好评。</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作为一项新生事物，需要在实践中不断探索、开拓前进。回顾总结</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在香港特别行政区的实践历程，全面准确地理解和贯彻</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w:t>
      </w:r>
      <w:r>
        <w:rPr>
          <w:rFonts w:ascii="Helvetica" w:hAnsi="Helvetica" w:cs="Helvetica"/>
          <w:color w:val="333333"/>
          <w:sz w:val="21"/>
          <w:szCs w:val="21"/>
        </w:rPr>
        <w:t xml:space="preserve">, </w:t>
      </w:r>
      <w:r>
        <w:rPr>
          <w:rFonts w:ascii="Helvetica" w:hAnsi="Helvetica" w:cs="Helvetica"/>
          <w:color w:val="333333"/>
          <w:sz w:val="21"/>
          <w:szCs w:val="21"/>
        </w:rPr>
        <w:t>有利于维护国家主权、安全和发展利益，有利于保持香港长期繁荣稳定，有利于继续推动</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实践沿着正确的轨道向前发展。</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一、香港顺利回归祖国的历程</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年代初，为实现国家和平统一，国家领导人邓小平创造性地提出了</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的科学构想，并首先用于解决香港问题。按照邓小平的论述，</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是指在一个中国的前提下，国家的主体坚持社会主义制度，香港、澳门、台湾保持原有的资本主义制度长期不变。</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1982</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4</w:t>
      </w:r>
      <w:r>
        <w:rPr>
          <w:rFonts w:ascii="Helvetica" w:hAnsi="Helvetica" w:cs="Helvetica"/>
          <w:color w:val="333333"/>
          <w:sz w:val="21"/>
          <w:szCs w:val="21"/>
        </w:rPr>
        <w:t>日，第五届全国人民代表大会第五次会议通过并公布施行的《中华人民共和国宪法》第三十一条规定：国家在必要时得设立特别行政区。在特别行政区内实行的制度按照具体情况由全国人民代表大会以法律规定。这体现了</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构想，为中国政府在实现国家和平统一时，在某些区域设立实行不同于内地的制度和政策的特别行政区提供了直接的宪法依据。在经过深入的调查研究后，</w:t>
      </w:r>
      <w:r>
        <w:rPr>
          <w:rFonts w:ascii="Helvetica" w:hAnsi="Helvetica" w:cs="Helvetica"/>
          <w:color w:val="333333"/>
          <w:sz w:val="21"/>
          <w:szCs w:val="21"/>
        </w:rPr>
        <w:t>1983</w:t>
      </w:r>
      <w:r>
        <w:rPr>
          <w:rFonts w:ascii="Helvetica" w:hAnsi="Helvetica" w:cs="Helvetica"/>
          <w:color w:val="333333"/>
          <w:sz w:val="21"/>
          <w:szCs w:val="21"/>
        </w:rPr>
        <w:t>年初，中国政府就解决香港问题形成了十二条基本方针政策。</w:t>
      </w:r>
      <w:r>
        <w:rPr>
          <w:rFonts w:ascii="Helvetica" w:hAnsi="Helvetica" w:cs="Helvetica"/>
          <w:color w:val="333333"/>
          <w:sz w:val="21"/>
          <w:szCs w:val="21"/>
        </w:rPr>
        <w:t>“</w:t>
      </w:r>
      <w:r>
        <w:rPr>
          <w:rFonts w:ascii="Helvetica" w:hAnsi="Helvetica" w:cs="Helvetica"/>
          <w:color w:val="333333"/>
          <w:sz w:val="21"/>
          <w:szCs w:val="21"/>
        </w:rPr>
        <w:t>十二条</w:t>
      </w:r>
      <w:r>
        <w:rPr>
          <w:rFonts w:ascii="Helvetica" w:hAnsi="Helvetica" w:cs="Helvetica"/>
          <w:color w:val="333333"/>
          <w:sz w:val="21"/>
          <w:szCs w:val="21"/>
        </w:rPr>
        <w:t>”</w:t>
      </w:r>
      <w:r>
        <w:rPr>
          <w:rFonts w:ascii="Helvetica" w:hAnsi="Helvetica" w:cs="Helvetica"/>
          <w:color w:val="333333"/>
          <w:sz w:val="21"/>
          <w:szCs w:val="21"/>
        </w:rPr>
        <w:t>包括：</w:t>
      </w:r>
      <w:r>
        <w:rPr>
          <w:rFonts w:ascii="Helvetica" w:hAnsi="Helvetica" w:cs="Helvetica"/>
          <w:color w:val="333333"/>
          <w:sz w:val="21"/>
          <w:szCs w:val="21"/>
        </w:rPr>
        <w:t>1.</w:t>
      </w:r>
      <w:r>
        <w:rPr>
          <w:rFonts w:ascii="Helvetica" w:hAnsi="Helvetica" w:cs="Helvetica"/>
          <w:color w:val="333333"/>
          <w:sz w:val="21"/>
          <w:szCs w:val="21"/>
        </w:rPr>
        <w:t>中国政府决定于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日对香港地区恢复行使主权。</w:t>
      </w:r>
      <w:r>
        <w:rPr>
          <w:rFonts w:ascii="Helvetica" w:hAnsi="Helvetica" w:cs="Helvetica"/>
          <w:color w:val="333333"/>
          <w:sz w:val="21"/>
          <w:szCs w:val="21"/>
        </w:rPr>
        <w:t>2.</w:t>
      </w:r>
      <w:r>
        <w:rPr>
          <w:rFonts w:ascii="Helvetica" w:hAnsi="Helvetica" w:cs="Helvetica"/>
          <w:color w:val="333333"/>
          <w:sz w:val="21"/>
          <w:szCs w:val="21"/>
        </w:rPr>
        <w:t>恢复行使主权后，根据宪法第三十一条规定，在香港设立特别行政区，直辖于中央人民政府，享有高度自治权。</w:t>
      </w:r>
      <w:r>
        <w:rPr>
          <w:rFonts w:ascii="Helvetica" w:hAnsi="Helvetica" w:cs="Helvetica"/>
          <w:color w:val="333333"/>
          <w:sz w:val="21"/>
          <w:szCs w:val="21"/>
        </w:rPr>
        <w:t>3.</w:t>
      </w:r>
      <w:r>
        <w:rPr>
          <w:rFonts w:ascii="Helvetica" w:hAnsi="Helvetica" w:cs="Helvetica"/>
          <w:color w:val="333333"/>
          <w:sz w:val="21"/>
          <w:szCs w:val="21"/>
        </w:rPr>
        <w:t>特别行政区享有立法权，有独立的司法权和终审权。现行的法律、法令、条例基本不变。</w:t>
      </w:r>
      <w:r>
        <w:rPr>
          <w:rFonts w:ascii="Helvetica" w:hAnsi="Helvetica" w:cs="Helvetica"/>
          <w:color w:val="333333"/>
          <w:sz w:val="21"/>
          <w:szCs w:val="21"/>
        </w:rPr>
        <w:t>4.</w:t>
      </w:r>
      <w:r>
        <w:rPr>
          <w:rFonts w:ascii="Helvetica" w:hAnsi="Helvetica" w:cs="Helvetica"/>
          <w:color w:val="333333"/>
          <w:sz w:val="21"/>
          <w:szCs w:val="21"/>
        </w:rPr>
        <w:t>特别行政区政府由当地人组成。主要官员在当地通过选举或协商产生，由中央人民政府委任。原香港政府各部门的公务、警务人员可</w:t>
      </w:r>
      <w:proofErr w:type="gramStart"/>
      <w:r>
        <w:rPr>
          <w:rFonts w:ascii="Helvetica" w:hAnsi="Helvetica" w:cs="Helvetica"/>
          <w:color w:val="333333"/>
          <w:sz w:val="21"/>
          <w:szCs w:val="21"/>
        </w:rPr>
        <w:t>予留</w:t>
      </w:r>
      <w:proofErr w:type="gramEnd"/>
      <w:r>
        <w:rPr>
          <w:rFonts w:ascii="Helvetica" w:hAnsi="Helvetica" w:cs="Helvetica"/>
          <w:color w:val="333333"/>
          <w:sz w:val="21"/>
          <w:szCs w:val="21"/>
        </w:rPr>
        <w:t>任。特别行政区各机构也可聘请英国及其他外籍人士担任顾问。</w:t>
      </w:r>
      <w:r>
        <w:rPr>
          <w:rFonts w:ascii="Helvetica" w:hAnsi="Helvetica" w:cs="Helvetica"/>
          <w:color w:val="333333"/>
          <w:sz w:val="21"/>
          <w:szCs w:val="21"/>
        </w:rPr>
        <w:t>5.</w:t>
      </w:r>
      <w:r>
        <w:rPr>
          <w:rFonts w:ascii="Helvetica" w:hAnsi="Helvetica" w:cs="Helvetica"/>
          <w:color w:val="333333"/>
          <w:sz w:val="21"/>
          <w:szCs w:val="21"/>
        </w:rPr>
        <w:t>现行的社会、经济制度不变，生活方式不变。保障言论、出版、集会、结社、旅行、迁徙、通信自由和宗教信仰自由。私人财产、企业所有权、合法继承权以及外来投资均受法律保护。</w:t>
      </w:r>
      <w:r>
        <w:rPr>
          <w:rFonts w:ascii="Helvetica" w:hAnsi="Helvetica" w:cs="Helvetica"/>
          <w:color w:val="333333"/>
          <w:sz w:val="21"/>
          <w:szCs w:val="21"/>
        </w:rPr>
        <w:t>6.</w:t>
      </w:r>
      <w:r>
        <w:rPr>
          <w:rFonts w:ascii="Helvetica" w:hAnsi="Helvetica" w:cs="Helvetica"/>
          <w:color w:val="333333"/>
          <w:sz w:val="21"/>
          <w:szCs w:val="21"/>
        </w:rPr>
        <w:t>香港特别行政区仍为自由港和独立关税地区。</w:t>
      </w:r>
      <w:r>
        <w:rPr>
          <w:rFonts w:ascii="Helvetica" w:hAnsi="Helvetica" w:cs="Helvetica"/>
          <w:color w:val="333333"/>
          <w:sz w:val="21"/>
          <w:szCs w:val="21"/>
        </w:rPr>
        <w:t>7.</w:t>
      </w:r>
      <w:r>
        <w:rPr>
          <w:rFonts w:ascii="Helvetica" w:hAnsi="Helvetica" w:cs="Helvetica"/>
          <w:color w:val="333333"/>
          <w:sz w:val="21"/>
          <w:szCs w:val="21"/>
        </w:rPr>
        <w:t>保持金融中心地位，继续开放外汇、黄金、证券、期货等市场，资金进出自由，港币照常流通，自由兑换。</w:t>
      </w:r>
      <w:r>
        <w:rPr>
          <w:rFonts w:ascii="Helvetica" w:hAnsi="Helvetica" w:cs="Helvetica"/>
          <w:color w:val="333333"/>
          <w:sz w:val="21"/>
          <w:szCs w:val="21"/>
        </w:rPr>
        <w:t>8.</w:t>
      </w:r>
      <w:r>
        <w:rPr>
          <w:rFonts w:ascii="Helvetica" w:hAnsi="Helvetica" w:cs="Helvetica"/>
          <w:color w:val="333333"/>
          <w:sz w:val="21"/>
          <w:szCs w:val="21"/>
        </w:rPr>
        <w:t>特别行政区财政保持独立。</w:t>
      </w:r>
      <w:r>
        <w:rPr>
          <w:rFonts w:ascii="Helvetica" w:hAnsi="Helvetica" w:cs="Helvetica"/>
          <w:color w:val="333333"/>
          <w:sz w:val="21"/>
          <w:szCs w:val="21"/>
        </w:rPr>
        <w:t>9.</w:t>
      </w:r>
      <w:r>
        <w:rPr>
          <w:rFonts w:ascii="Helvetica" w:hAnsi="Helvetica" w:cs="Helvetica"/>
          <w:color w:val="333333"/>
          <w:sz w:val="21"/>
          <w:szCs w:val="21"/>
        </w:rPr>
        <w:t>特别行政区可同英国建立互惠经济关系。英国在香港的经济利益将得到照顾。</w:t>
      </w:r>
      <w:r>
        <w:rPr>
          <w:rFonts w:ascii="Helvetica" w:hAnsi="Helvetica" w:cs="Helvetica"/>
          <w:color w:val="333333"/>
          <w:sz w:val="21"/>
          <w:szCs w:val="21"/>
        </w:rPr>
        <w:t>10.</w:t>
      </w:r>
      <w:r>
        <w:rPr>
          <w:rFonts w:ascii="Helvetica" w:hAnsi="Helvetica" w:cs="Helvetica"/>
          <w:color w:val="333333"/>
          <w:sz w:val="21"/>
          <w:szCs w:val="21"/>
        </w:rPr>
        <w:t>特别行政区可以</w:t>
      </w:r>
      <w:r>
        <w:rPr>
          <w:rFonts w:ascii="Helvetica" w:hAnsi="Helvetica" w:cs="Helvetica"/>
          <w:color w:val="333333"/>
          <w:sz w:val="21"/>
          <w:szCs w:val="21"/>
        </w:rPr>
        <w:t>“</w:t>
      </w:r>
      <w:r>
        <w:rPr>
          <w:rFonts w:ascii="Helvetica" w:hAnsi="Helvetica" w:cs="Helvetica"/>
          <w:color w:val="333333"/>
          <w:sz w:val="21"/>
          <w:szCs w:val="21"/>
        </w:rPr>
        <w:t>中国香港</w:t>
      </w:r>
      <w:r>
        <w:rPr>
          <w:rFonts w:ascii="Helvetica" w:hAnsi="Helvetica" w:cs="Helvetica"/>
          <w:color w:val="333333"/>
          <w:sz w:val="21"/>
          <w:szCs w:val="21"/>
        </w:rPr>
        <w:t>”</w:t>
      </w:r>
      <w:r>
        <w:rPr>
          <w:rFonts w:ascii="Helvetica" w:hAnsi="Helvetica" w:cs="Helvetica"/>
          <w:color w:val="333333"/>
          <w:sz w:val="21"/>
          <w:szCs w:val="21"/>
        </w:rPr>
        <w:t>的名义，单独地同世界各国、各地区以及有关国际组织保持和发展经济、文化关系，签订协议。特别行政区政府可自行签发出入香港的旅行证件。</w:t>
      </w:r>
      <w:r>
        <w:rPr>
          <w:rFonts w:ascii="Helvetica" w:hAnsi="Helvetica" w:cs="Helvetica"/>
          <w:color w:val="333333"/>
          <w:sz w:val="21"/>
          <w:szCs w:val="21"/>
        </w:rPr>
        <w:t>11.</w:t>
      </w:r>
      <w:r>
        <w:rPr>
          <w:rFonts w:ascii="Helvetica" w:hAnsi="Helvetica" w:cs="Helvetica"/>
          <w:color w:val="333333"/>
          <w:sz w:val="21"/>
          <w:szCs w:val="21"/>
        </w:rPr>
        <w:t>特别行政区的社会治安由特别行政区政府负责。</w:t>
      </w:r>
      <w:r>
        <w:rPr>
          <w:rFonts w:ascii="Helvetica" w:hAnsi="Helvetica" w:cs="Helvetica"/>
          <w:color w:val="333333"/>
          <w:sz w:val="21"/>
          <w:szCs w:val="21"/>
        </w:rPr>
        <w:t>12.</w:t>
      </w:r>
      <w:r>
        <w:rPr>
          <w:rFonts w:ascii="Helvetica" w:hAnsi="Helvetica" w:cs="Helvetica"/>
          <w:color w:val="333333"/>
          <w:sz w:val="21"/>
          <w:szCs w:val="21"/>
        </w:rPr>
        <w:t>上述方针政策，由全国人民代表大会以香港特别行政区基本法规定之，</w:t>
      </w:r>
      <w:r>
        <w:rPr>
          <w:rFonts w:ascii="Helvetica" w:hAnsi="Helvetica" w:cs="Helvetica"/>
          <w:color w:val="333333"/>
          <w:sz w:val="21"/>
          <w:szCs w:val="21"/>
        </w:rPr>
        <w:t>50</w:t>
      </w:r>
      <w:r>
        <w:rPr>
          <w:rFonts w:ascii="Helvetica" w:hAnsi="Helvetica" w:cs="Helvetica"/>
          <w:color w:val="333333"/>
          <w:sz w:val="21"/>
          <w:szCs w:val="21"/>
        </w:rPr>
        <w:t>年不变。</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1982</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日，邓小平会见来访的英国首相撒切尔夫人，阐明了中国政府对香港问题的基本立场，指出主权问题不是一个可以讨论的问题，</w:t>
      </w:r>
      <w:r>
        <w:rPr>
          <w:rFonts w:ascii="Helvetica" w:hAnsi="Helvetica" w:cs="Helvetica"/>
          <w:color w:val="333333"/>
          <w:sz w:val="21"/>
          <w:szCs w:val="21"/>
        </w:rPr>
        <w:t>1997</w:t>
      </w:r>
      <w:r>
        <w:rPr>
          <w:rFonts w:ascii="Helvetica" w:hAnsi="Helvetica" w:cs="Helvetica"/>
          <w:color w:val="333333"/>
          <w:sz w:val="21"/>
          <w:szCs w:val="21"/>
        </w:rPr>
        <w:t>年中国将收回香港。在这个前提下，中英两国磋商解决香港如何过渡得好以及</w:t>
      </w:r>
      <w:r>
        <w:rPr>
          <w:rFonts w:ascii="Helvetica" w:hAnsi="Helvetica" w:cs="Helvetica"/>
          <w:color w:val="333333"/>
          <w:sz w:val="21"/>
          <w:szCs w:val="21"/>
        </w:rPr>
        <w:t>15</w:t>
      </w:r>
      <w:r>
        <w:rPr>
          <w:rFonts w:ascii="Helvetica" w:hAnsi="Helvetica" w:cs="Helvetica"/>
          <w:color w:val="333333"/>
          <w:sz w:val="21"/>
          <w:szCs w:val="21"/>
        </w:rPr>
        <w:t>年后香港怎么办的问题。这标志着中英关于香港问题的谈判拉开序幕。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19</w:t>
      </w:r>
      <w:r>
        <w:rPr>
          <w:rFonts w:ascii="Helvetica" w:hAnsi="Helvetica" w:cs="Helvetica"/>
          <w:color w:val="333333"/>
          <w:sz w:val="21"/>
          <w:szCs w:val="21"/>
        </w:rPr>
        <w:t>日，中英两国政府经过</w:t>
      </w:r>
      <w:r>
        <w:rPr>
          <w:rFonts w:ascii="Helvetica" w:hAnsi="Helvetica" w:cs="Helvetica"/>
          <w:color w:val="333333"/>
          <w:sz w:val="21"/>
          <w:szCs w:val="21"/>
        </w:rPr>
        <w:t>22</w:t>
      </w:r>
      <w:r>
        <w:rPr>
          <w:rFonts w:ascii="Helvetica" w:hAnsi="Helvetica" w:cs="Helvetica"/>
          <w:color w:val="333333"/>
          <w:sz w:val="21"/>
          <w:szCs w:val="21"/>
        </w:rPr>
        <w:t>轮谈判后，在北京正式签署《中华人民共和国政府和大不列颠及北爱尔兰联合王国政府关于香港问题的联合声明》，确认中华人民共和国政府于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日对香港恢复行使主权。中国政府还在联合声明中阐明以</w:t>
      </w:r>
      <w:r>
        <w:rPr>
          <w:rFonts w:ascii="Helvetica" w:hAnsi="Helvetica" w:cs="Helvetica"/>
          <w:color w:val="333333"/>
          <w:sz w:val="21"/>
          <w:szCs w:val="21"/>
        </w:rPr>
        <w:t>“</w:t>
      </w:r>
      <w:r>
        <w:rPr>
          <w:rFonts w:ascii="Helvetica" w:hAnsi="Helvetica" w:cs="Helvetica"/>
          <w:color w:val="333333"/>
          <w:sz w:val="21"/>
          <w:szCs w:val="21"/>
        </w:rPr>
        <w:t>十二条</w:t>
      </w:r>
      <w:r>
        <w:rPr>
          <w:rFonts w:ascii="Helvetica" w:hAnsi="Helvetica" w:cs="Helvetica"/>
          <w:color w:val="333333"/>
          <w:sz w:val="21"/>
          <w:szCs w:val="21"/>
        </w:rPr>
        <w:t>”</w:t>
      </w:r>
      <w:r>
        <w:rPr>
          <w:rFonts w:ascii="Helvetica" w:hAnsi="Helvetica" w:cs="Helvetica"/>
          <w:color w:val="333333"/>
          <w:sz w:val="21"/>
          <w:szCs w:val="21"/>
        </w:rPr>
        <w:t>为核心内容的对香港的基本方针政策。中英联合声明的签署，标志着香港进入回归祖国前的过渡期。在</w:t>
      </w:r>
      <w:r>
        <w:rPr>
          <w:rFonts w:ascii="Helvetica" w:hAnsi="Helvetica" w:cs="Helvetica"/>
          <w:color w:val="333333"/>
          <w:sz w:val="21"/>
          <w:szCs w:val="21"/>
        </w:rPr>
        <w:t>13</w:t>
      </w:r>
      <w:r>
        <w:rPr>
          <w:rFonts w:ascii="Helvetica" w:hAnsi="Helvetica" w:cs="Helvetica"/>
          <w:color w:val="333333"/>
          <w:sz w:val="21"/>
          <w:szCs w:val="21"/>
        </w:rPr>
        <w:t>年的过渡期内，中国政府坚定不移地遵循</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方针政策，紧紧依靠香港同胞，坚决排除各种干扰，有条不紊地推进对香港恢复行使主权的各项准备工作。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1985</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日，第六届全国人大第三次会议决定成立中华人民共和国香港特别行政区基本法起草委员会，负责起草香港基本法。同年</w:t>
      </w:r>
      <w:r>
        <w:rPr>
          <w:rFonts w:ascii="Helvetica" w:hAnsi="Helvetica" w:cs="Helvetica"/>
          <w:color w:val="333333"/>
          <w:sz w:val="21"/>
          <w:szCs w:val="21"/>
        </w:rPr>
        <w:t>7</w:t>
      </w:r>
      <w:r>
        <w:rPr>
          <w:rFonts w:ascii="Helvetica" w:hAnsi="Helvetica" w:cs="Helvetica"/>
          <w:color w:val="333333"/>
          <w:sz w:val="21"/>
          <w:szCs w:val="21"/>
        </w:rPr>
        <w:t>月起草委员会开始工作，</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月完成起草任务，历时四年零八个月。香港基本法的起草过程高度民主、开放，广大香港同胞积极参与起草工作。在起草委员会</w:t>
      </w:r>
      <w:r>
        <w:rPr>
          <w:rFonts w:ascii="Helvetica" w:hAnsi="Helvetica" w:cs="Helvetica"/>
          <w:color w:val="333333"/>
          <w:sz w:val="21"/>
          <w:szCs w:val="21"/>
        </w:rPr>
        <w:t>59</w:t>
      </w:r>
      <w:r>
        <w:rPr>
          <w:rFonts w:ascii="Helvetica" w:hAnsi="Helvetica" w:cs="Helvetica"/>
          <w:color w:val="333333"/>
          <w:sz w:val="21"/>
          <w:szCs w:val="21"/>
        </w:rPr>
        <w:t>名委员中，来自香港各方面的人士有</w:t>
      </w:r>
      <w:r>
        <w:rPr>
          <w:rFonts w:ascii="Helvetica" w:hAnsi="Helvetica" w:cs="Helvetica"/>
          <w:color w:val="333333"/>
          <w:sz w:val="21"/>
          <w:szCs w:val="21"/>
        </w:rPr>
        <w:t>23</w:t>
      </w:r>
      <w:r>
        <w:rPr>
          <w:rFonts w:ascii="Helvetica" w:hAnsi="Helvetica" w:cs="Helvetica"/>
          <w:color w:val="333333"/>
          <w:sz w:val="21"/>
          <w:szCs w:val="21"/>
        </w:rPr>
        <w:t>名。起草委员会还委托香港委员在香港成立由</w:t>
      </w:r>
      <w:r>
        <w:rPr>
          <w:rFonts w:ascii="Helvetica" w:hAnsi="Helvetica" w:cs="Helvetica"/>
          <w:color w:val="333333"/>
          <w:sz w:val="21"/>
          <w:szCs w:val="21"/>
        </w:rPr>
        <w:t>180</w:t>
      </w:r>
      <w:r>
        <w:rPr>
          <w:rFonts w:ascii="Helvetica" w:hAnsi="Helvetica" w:cs="Helvetica"/>
          <w:color w:val="333333"/>
          <w:sz w:val="21"/>
          <w:szCs w:val="21"/>
        </w:rPr>
        <w:t>位各界人士组成的基本法咨询委员会，广泛收集香港社会各界的意见和建议。</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月，起草委员会公布香港基本法</w:t>
      </w:r>
      <w:r>
        <w:rPr>
          <w:rFonts w:ascii="Helvetica" w:hAnsi="Helvetica" w:cs="Helvetica"/>
          <w:color w:val="333333"/>
          <w:sz w:val="21"/>
          <w:szCs w:val="21"/>
        </w:rPr>
        <w:t>(</w:t>
      </w:r>
      <w:r>
        <w:rPr>
          <w:rFonts w:ascii="Helvetica" w:hAnsi="Helvetica" w:cs="Helvetica"/>
          <w:color w:val="333333"/>
          <w:sz w:val="21"/>
          <w:szCs w:val="21"/>
        </w:rPr>
        <w:t>草案</w:t>
      </w:r>
      <w:r>
        <w:rPr>
          <w:rFonts w:ascii="Helvetica" w:hAnsi="Helvetica" w:cs="Helvetica"/>
          <w:color w:val="333333"/>
          <w:sz w:val="21"/>
          <w:szCs w:val="21"/>
        </w:rPr>
        <w:t>)</w:t>
      </w:r>
      <w:r>
        <w:rPr>
          <w:rFonts w:ascii="Helvetica" w:hAnsi="Helvetica" w:cs="Helvetica"/>
          <w:color w:val="333333"/>
          <w:sz w:val="21"/>
          <w:szCs w:val="21"/>
        </w:rPr>
        <w:t>征求意见稿；</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月，全国人大常委会公布香港基本法</w:t>
      </w:r>
      <w:r>
        <w:rPr>
          <w:rFonts w:ascii="Helvetica" w:hAnsi="Helvetica" w:cs="Helvetica"/>
          <w:color w:val="333333"/>
          <w:sz w:val="21"/>
          <w:szCs w:val="21"/>
        </w:rPr>
        <w:t>(</w:t>
      </w:r>
      <w:r>
        <w:rPr>
          <w:rFonts w:ascii="Helvetica" w:hAnsi="Helvetica" w:cs="Helvetica"/>
          <w:color w:val="333333"/>
          <w:sz w:val="21"/>
          <w:szCs w:val="21"/>
        </w:rPr>
        <w:t>草案</w:t>
      </w:r>
      <w:r>
        <w:rPr>
          <w:rFonts w:ascii="Helvetica" w:hAnsi="Helvetica" w:cs="Helvetica"/>
          <w:color w:val="333333"/>
          <w:sz w:val="21"/>
          <w:szCs w:val="21"/>
        </w:rPr>
        <w:t>)</w:t>
      </w:r>
      <w:r>
        <w:rPr>
          <w:rFonts w:ascii="Helvetica" w:hAnsi="Helvetica" w:cs="Helvetica"/>
          <w:color w:val="333333"/>
          <w:sz w:val="21"/>
          <w:szCs w:val="21"/>
        </w:rPr>
        <w:t>，先后两次在香港和内地广泛征求意</w:t>
      </w:r>
      <w:r>
        <w:rPr>
          <w:rFonts w:ascii="Helvetica" w:hAnsi="Helvetica" w:cs="Helvetica"/>
          <w:color w:val="333333"/>
          <w:sz w:val="21"/>
          <w:szCs w:val="21"/>
        </w:rPr>
        <w:lastRenderedPageBreak/>
        <w:t>见。香港和内地社会各界人士踊跃参与讨论，其中，仅香港人士就提出近</w:t>
      </w:r>
      <w:r>
        <w:rPr>
          <w:rFonts w:ascii="Helvetica" w:hAnsi="Helvetica" w:cs="Helvetica"/>
          <w:color w:val="333333"/>
          <w:sz w:val="21"/>
          <w:szCs w:val="21"/>
        </w:rPr>
        <w:t>8</w:t>
      </w:r>
      <w:r>
        <w:rPr>
          <w:rFonts w:ascii="Helvetica" w:hAnsi="Helvetica" w:cs="Helvetica"/>
          <w:color w:val="333333"/>
          <w:sz w:val="21"/>
          <w:szCs w:val="21"/>
        </w:rPr>
        <w:t>万份意见和建议。香港基本法体现了包括香港同胞在内的全体中国人民的共同意志，凝聚了广大中华儿女的集体智慧。</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4</w:t>
      </w:r>
      <w:r>
        <w:rPr>
          <w:rFonts w:ascii="Helvetica" w:hAnsi="Helvetica" w:cs="Helvetica"/>
          <w:color w:val="333333"/>
          <w:sz w:val="21"/>
          <w:szCs w:val="21"/>
        </w:rPr>
        <w:t>日，第七届全国人大第三次会议通过《中华人民共和国香港特别行政区基本法》，同时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设立香港特别行政区的决定。香港基本法是根据宪法制定的基本法律，规定了在香港特别行政区实行的制度和政策，是</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方针政策的法律化、制度化，为</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在香港特别行政区的实践提供了法律保障。邓小平高度评价香港基本法，称它是</w:t>
      </w:r>
      <w:r>
        <w:rPr>
          <w:rFonts w:ascii="Helvetica" w:hAnsi="Helvetica" w:cs="Helvetica"/>
          <w:color w:val="333333"/>
          <w:sz w:val="21"/>
          <w:szCs w:val="21"/>
        </w:rPr>
        <w:t>“</w:t>
      </w:r>
      <w:r>
        <w:rPr>
          <w:rFonts w:ascii="Helvetica" w:hAnsi="Helvetica" w:cs="Helvetica"/>
          <w:color w:val="333333"/>
          <w:sz w:val="21"/>
          <w:szCs w:val="21"/>
        </w:rPr>
        <w:t>具有历史意义和国际意义的法律</w:t>
      </w:r>
      <w:r>
        <w:rPr>
          <w:rFonts w:ascii="Helvetica" w:hAnsi="Helvetica" w:cs="Helvetica"/>
          <w:color w:val="333333"/>
          <w:sz w:val="21"/>
          <w:szCs w:val="21"/>
        </w:rPr>
        <w:t>”</w:t>
      </w:r>
      <w:r>
        <w:rPr>
          <w:rFonts w:ascii="Helvetica" w:hAnsi="Helvetica" w:cs="Helvetica"/>
          <w:color w:val="333333"/>
          <w:sz w:val="21"/>
          <w:szCs w:val="21"/>
        </w:rPr>
        <w:t>，是</w:t>
      </w:r>
      <w:r>
        <w:rPr>
          <w:rFonts w:ascii="Helvetica" w:hAnsi="Helvetica" w:cs="Helvetica"/>
          <w:color w:val="333333"/>
          <w:sz w:val="21"/>
          <w:szCs w:val="21"/>
        </w:rPr>
        <w:t>“</w:t>
      </w:r>
      <w:r>
        <w:rPr>
          <w:rFonts w:ascii="Helvetica" w:hAnsi="Helvetica" w:cs="Helvetica"/>
          <w:color w:val="333333"/>
          <w:sz w:val="21"/>
          <w:szCs w:val="21"/>
        </w:rPr>
        <w:t>具有创造性的杰作</w:t>
      </w:r>
      <w:r>
        <w:rPr>
          <w:rFonts w:ascii="Helvetica" w:hAnsi="Helvetica" w:cs="Helvetica"/>
          <w:color w:val="333333"/>
          <w:sz w:val="21"/>
          <w:szCs w:val="21"/>
        </w:rPr>
        <w:t>”</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香港基本法颁布后，中国政府着手筹备成立香港特别行政区的工作。</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月，全国人大常委会设立香港特别行政区筹备委员会预备工作委员会</w:t>
      </w:r>
      <w:r>
        <w:rPr>
          <w:rFonts w:ascii="Helvetica" w:hAnsi="Helvetica" w:cs="Helvetica"/>
          <w:color w:val="333333"/>
          <w:sz w:val="21"/>
          <w:szCs w:val="21"/>
        </w:rPr>
        <w:t>(</w:t>
      </w:r>
      <w:r>
        <w:rPr>
          <w:rFonts w:ascii="Helvetica" w:hAnsi="Helvetica" w:cs="Helvetica"/>
          <w:color w:val="333333"/>
          <w:sz w:val="21"/>
          <w:szCs w:val="21"/>
        </w:rPr>
        <w:t>预委会</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月，全国人民代表大会香港特别行政区筹备委员会</w:t>
      </w:r>
      <w:r>
        <w:rPr>
          <w:rFonts w:ascii="Helvetica" w:hAnsi="Helvetica" w:cs="Helvetica"/>
          <w:color w:val="333333"/>
          <w:sz w:val="21"/>
          <w:szCs w:val="21"/>
        </w:rPr>
        <w:t>(</w:t>
      </w:r>
      <w:r>
        <w:rPr>
          <w:rFonts w:ascii="Helvetica" w:hAnsi="Helvetica" w:cs="Helvetica"/>
          <w:color w:val="333333"/>
          <w:sz w:val="21"/>
          <w:szCs w:val="21"/>
        </w:rPr>
        <w:t>筹委会</w:t>
      </w:r>
      <w:r>
        <w:rPr>
          <w:rFonts w:ascii="Helvetica" w:hAnsi="Helvetica" w:cs="Helvetica"/>
          <w:color w:val="333333"/>
          <w:sz w:val="21"/>
          <w:szCs w:val="21"/>
        </w:rPr>
        <w:t>)</w:t>
      </w:r>
      <w:r>
        <w:rPr>
          <w:rFonts w:ascii="Helvetica" w:hAnsi="Helvetica" w:cs="Helvetica"/>
          <w:color w:val="333333"/>
          <w:sz w:val="21"/>
          <w:szCs w:val="21"/>
        </w:rPr>
        <w:t>成立。预委会和筹委会为实现香港平稳过渡和政权顺利交接做了大量工作。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日，中国政府对香港恢复行使主权，香港特别行政区成立，基本法开始实施。香港进入了</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港人治港</w:t>
      </w:r>
      <w:r>
        <w:rPr>
          <w:rFonts w:ascii="Helvetica" w:hAnsi="Helvetica" w:cs="Helvetica"/>
          <w:color w:val="333333"/>
          <w:sz w:val="21"/>
          <w:szCs w:val="21"/>
        </w:rPr>
        <w:t>”</w:t>
      </w:r>
      <w:r>
        <w:rPr>
          <w:rFonts w:ascii="Helvetica" w:hAnsi="Helvetica" w:cs="Helvetica"/>
          <w:color w:val="333333"/>
          <w:sz w:val="21"/>
          <w:szCs w:val="21"/>
        </w:rPr>
        <w:t>、高度自治的历史新纪元。作为祖国大家庭的一分子，香港同胞与内地民众共享伟大祖国的尊严与荣耀，共担中华民族伟大复兴的责任和使命。</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二、特别行政区制度在香港的确立</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宪法和香港基本法规定的特别行政区制度是国家对某些区域采取的特殊管理制度。在这一制度下，中央拥有对香港特别行政区的全面管治权，既包括中央直接行使的权力，也包括授权香港特别行政区依法实行高度自治。对于香港特别行政区的高度自治权，中央具有监督权力。</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中央依法直接行使管治权</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根据宪法和香港基本法的规定，中央直接行使对香港特别行政区管治权的权力主体包括全国人民代表大会及其常委会、国家主席、中央人民政府、中央军事委员会。全国人大决定香港特别行政区的设立，制定香港基本法以规定在香港特别行政区实行的制度，并拥有基本法的修改权。全国人大常委会拥有香港基本法的解释权，对香港特别行政区行政长官产生办法和立法会产生办法修改的决定权，对香港特别行政区立法机关制定的法律的监督权，对香港特别行政区进入紧急状态的决定权，以及向香港特别行政区</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新授权的权力。香港特别行政区直辖于中央人民政府，行政长官向中央人民政府负责，中央人民政府拥有任命行政长官和主要官员、依法管理与香港特别行政区有关的外交事务、向行政长官发出指令的权力。中央军事委员会领导香港驻军，履行防务职责，等等。中央依法履行宪法和香港基本法赋予的全面管治权和宪制责任，有效管治香港特别行政区。</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组建香港特别行政区政权机关。回归前夕，香港特别行政区筹备委员会完成组建香港特别行政区第一届政府推选委员会，推选委员会选举董建华为香港特别行政区第一任行政长官人选，随后中央人民政府任命其为特别行政区首任行政长官；推选委员会还选举产生临时立法会议员；首任行政长官董建华任命终审法院法官和高等法院首席法官。上述工作的完成，确保了中央在香港特别行政区成立时即实施有效管治。香港回归后，中央人民政府先后</w:t>
      </w:r>
      <w:r>
        <w:rPr>
          <w:rFonts w:ascii="Helvetica" w:hAnsi="Helvetica" w:cs="Helvetica"/>
          <w:color w:val="333333"/>
          <w:sz w:val="21"/>
          <w:szCs w:val="21"/>
        </w:rPr>
        <w:lastRenderedPageBreak/>
        <w:t>任命经选举产生的行政长官人选董建华、曾荫权、梁振英为第二至第四任行政长官，还任免了历届香港特别行政区政府主要官员。国家领导人出席行政长官和政府主要官员就职典礼并监督他们宣誓。</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指导香港特别行政区行政长官和政府依法施政。行政长官每年向中央政府述职，报告基本法贯彻执行情况等须向中央政府负责的事项，国家领导人就贯彻落实基本法的重大事项对行政长官予以指导。中央政府设立国务院港澳事务办公室作为国务院处理港澳事务的办事机构，负责贯彻执行</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和中央的有关指示，承担与香港特别行政区政府的工作联系等职责；设立中央人民政府驻香港特别行政区联络办公室作为中央政府驻港机构，履行联系外交部驻港特派员公署和香港驻军、促进香港与内地各领域的交流与合作、联系香港社会各界人士、处理有</w:t>
      </w:r>
      <w:proofErr w:type="gramStart"/>
      <w:r>
        <w:rPr>
          <w:rFonts w:ascii="Helvetica" w:hAnsi="Helvetica" w:cs="Helvetica"/>
          <w:color w:val="333333"/>
          <w:sz w:val="21"/>
          <w:szCs w:val="21"/>
        </w:rPr>
        <w:t>关涉台</w:t>
      </w:r>
      <w:proofErr w:type="gramEnd"/>
      <w:r>
        <w:rPr>
          <w:rFonts w:ascii="Helvetica" w:hAnsi="Helvetica" w:cs="Helvetica"/>
          <w:color w:val="333333"/>
          <w:sz w:val="21"/>
          <w:szCs w:val="21"/>
        </w:rPr>
        <w:t>事务等职责。</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负责管理与香港特别行政区有关的外交事务。第一，支持香港特别行政区积极开展对外交往与合作。支持和协助香港以适当身份参与国际组织和国际会议。协助香港申办各类重要国际会议，支持香港发展国际会展中心、区域法律服务和纠纷解决中心。支持推荐香港人士到国际组织任职，支持香港特别行政区护照在其他国家和地区获得免签待遇，支持香港特别行政区政府驻外经贸办事处开展工作。第二，妥善处理国际条约在香港特别行政区的适用等条约法律问题。办理香港新适用的多边条约及修正案超过</w:t>
      </w:r>
      <w:r>
        <w:rPr>
          <w:rFonts w:ascii="Helvetica" w:hAnsi="Helvetica" w:cs="Helvetica"/>
          <w:color w:val="333333"/>
          <w:sz w:val="21"/>
          <w:szCs w:val="21"/>
        </w:rPr>
        <w:t>170</w:t>
      </w:r>
      <w:r>
        <w:rPr>
          <w:rFonts w:ascii="Helvetica" w:hAnsi="Helvetica" w:cs="Helvetica"/>
          <w:color w:val="333333"/>
          <w:sz w:val="21"/>
          <w:szCs w:val="21"/>
        </w:rPr>
        <w:t>项。授权香港对外缔结投资保护、民航、税收、司法协助</w:t>
      </w:r>
      <w:proofErr w:type="gramStart"/>
      <w:r>
        <w:rPr>
          <w:rFonts w:ascii="Helvetica" w:hAnsi="Helvetica" w:cs="Helvetica"/>
          <w:color w:val="333333"/>
          <w:sz w:val="21"/>
          <w:szCs w:val="21"/>
        </w:rPr>
        <w:t>类协定</w:t>
      </w:r>
      <w:proofErr w:type="gramEnd"/>
      <w:r>
        <w:rPr>
          <w:rFonts w:ascii="Helvetica" w:hAnsi="Helvetica" w:cs="Helvetica"/>
          <w:color w:val="333333"/>
          <w:sz w:val="21"/>
          <w:szCs w:val="21"/>
        </w:rPr>
        <w:t>338</w:t>
      </w:r>
      <w:r>
        <w:rPr>
          <w:rFonts w:ascii="Helvetica" w:hAnsi="Helvetica" w:cs="Helvetica"/>
          <w:color w:val="333333"/>
          <w:sz w:val="21"/>
          <w:szCs w:val="21"/>
        </w:rPr>
        <w:t>项。协助香港接受国际公约履约审议。支持香港在经济、贸易、金融、航运、通讯、旅游、文化、体育等领域以</w:t>
      </w:r>
      <w:r>
        <w:rPr>
          <w:rFonts w:ascii="Helvetica" w:hAnsi="Helvetica" w:cs="Helvetica"/>
          <w:color w:val="333333"/>
          <w:sz w:val="21"/>
          <w:szCs w:val="21"/>
        </w:rPr>
        <w:t>“</w:t>
      </w:r>
      <w:r>
        <w:rPr>
          <w:rFonts w:ascii="Helvetica" w:hAnsi="Helvetica" w:cs="Helvetica"/>
          <w:color w:val="333333"/>
          <w:sz w:val="21"/>
          <w:szCs w:val="21"/>
        </w:rPr>
        <w:t>中国香港</w:t>
      </w:r>
      <w:r>
        <w:rPr>
          <w:rFonts w:ascii="Helvetica" w:hAnsi="Helvetica" w:cs="Helvetica"/>
          <w:color w:val="333333"/>
          <w:sz w:val="21"/>
          <w:szCs w:val="21"/>
        </w:rPr>
        <w:t>”</w:t>
      </w:r>
      <w:r>
        <w:rPr>
          <w:rFonts w:ascii="Helvetica" w:hAnsi="Helvetica" w:cs="Helvetica"/>
          <w:color w:val="333333"/>
          <w:sz w:val="21"/>
          <w:szCs w:val="21"/>
        </w:rPr>
        <w:t>的名义单独同世界各国、各地区及有关国际组织保持和发展关系，签订和履行有关协议。授权和协助香港对外开展司法合作。第三，审批外国在香港特别行政区设立领事机构或其他官方、半官方机构。目前，外国在香港协议设立的总领事馆达</w:t>
      </w:r>
      <w:r>
        <w:rPr>
          <w:rFonts w:ascii="Helvetica" w:hAnsi="Helvetica" w:cs="Helvetica"/>
          <w:color w:val="333333"/>
          <w:sz w:val="21"/>
          <w:szCs w:val="21"/>
        </w:rPr>
        <w:t>66</w:t>
      </w:r>
      <w:r>
        <w:rPr>
          <w:rFonts w:ascii="Helvetica" w:hAnsi="Helvetica" w:cs="Helvetica"/>
          <w:color w:val="333333"/>
          <w:sz w:val="21"/>
          <w:szCs w:val="21"/>
        </w:rPr>
        <w:t>个、名誉领事</w:t>
      </w:r>
      <w:r>
        <w:rPr>
          <w:rFonts w:ascii="Helvetica" w:hAnsi="Helvetica" w:cs="Helvetica"/>
          <w:color w:val="333333"/>
          <w:sz w:val="21"/>
          <w:szCs w:val="21"/>
        </w:rPr>
        <w:t>73</w:t>
      </w:r>
      <w:r>
        <w:rPr>
          <w:rFonts w:ascii="Helvetica" w:hAnsi="Helvetica" w:cs="Helvetica"/>
          <w:color w:val="333333"/>
          <w:sz w:val="21"/>
          <w:szCs w:val="21"/>
        </w:rPr>
        <w:t>位。第四，全力维护香港同胞在海外的安全与合法权益，积极开展涉港领事保护工作。据不完全统计，截至</w:t>
      </w:r>
      <w:r>
        <w:rPr>
          <w:rFonts w:ascii="Helvetica" w:hAnsi="Helvetica" w:cs="Helvetica"/>
          <w:color w:val="333333"/>
          <w:sz w:val="21"/>
          <w:szCs w:val="21"/>
        </w:rPr>
        <w:t>2013</w:t>
      </w:r>
      <w:r>
        <w:rPr>
          <w:rFonts w:ascii="Helvetica" w:hAnsi="Helvetica" w:cs="Helvetica"/>
          <w:color w:val="333333"/>
          <w:sz w:val="21"/>
          <w:szCs w:val="21"/>
        </w:rPr>
        <w:t>年底，中国驻外使领馆共处理万余起</w:t>
      </w:r>
      <w:proofErr w:type="gramStart"/>
      <w:r>
        <w:rPr>
          <w:rFonts w:ascii="Helvetica" w:hAnsi="Helvetica" w:cs="Helvetica"/>
          <w:color w:val="333333"/>
          <w:sz w:val="21"/>
          <w:szCs w:val="21"/>
        </w:rPr>
        <w:t>涉港领保案</w:t>
      </w:r>
      <w:proofErr w:type="gramEnd"/>
      <w:r>
        <w:rPr>
          <w:rFonts w:ascii="Helvetica" w:hAnsi="Helvetica" w:cs="Helvetica"/>
          <w:color w:val="333333"/>
          <w:sz w:val="21"/>
          <w:szCs w:val="21"/>
        </w:rPr>
        <w:t>。第五，防范和遏制外部势力干预香港事务。香港事务是中国内政，针对个别国家的干预言行，中央政府及时通过外交渠道进行交涉。外交部在香港特别行政区设立特派员公署，处理外交事务。</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负责管理香港特别行政区的防务。经中央决定并于</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月组建中国人民解放军驻香港部队。</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30</w:t>
      </w:r>
      <w:r>
        <w:rPr>
          <w:rFonts w:ascii="Helvetica" w:hAnsi="Helvetica" w:cs="Helvetica"/>
          <w:color w:val="333333"/>
          <w:sz w:val="21"/>
          <w:szCs w:val="21"/>
        </w:rPr>
        <w:t>日，第八届全国人大常委会第二十三次会议通过《中华人民共和国香港特别行政区驻军法》。</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零时，香港驻军进驻香港，依法履行防备和抵抗侵略、保卫香港特别行政区的安全，担负防卫勤务，管理军事设施，承办有关的涉外军事事宜等防务职责。香港驻军坚持依法驻军、依法治军，认真完成各项防务任务，组织海空巡逻、海空难搜救演习、诸军兵种联合演习、跨营区机动演练等军事行动，为维护国家主权和领土完整提供了有力保障。香港驻军还踊跃参加香港社会公益活动，开展军营开放、举办香港青少年军事夏令营等活动，加强军地互访联系，增进香港驻军与香港居民的相互了解和信任，充分展现了威武之师、文明之师的良好形象。</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行使宪法和香港基本法赋予全国人大常委会的职权。第一，对香港特别行政区立法机关制定的法律予以备案审查。截至</w:t>
      </w:r>
      <w:r>
        <w:rPr>
          <w:rFonts w:ascii="Helvetica" w:hAnsi="Helvetica" w:cs="Helvetica"/>
          <w:color w:val="333333"/>
          <w:sz w:val="21"/>
          <w:szCs w:val="21"/>
        </w:rPr>
        <w:t>2013</w:t>
      </w:r>
      <w:r>
        <w:rPr>
          <w:rFonts w:ascii="Helvetica" w:hAnsi="Helvetica" w:cs="Helvetica"/>
          <w:color w:val="333333"/>
          <w:sz w:val="21"/>
          <w:szCs w:val="21"/>
        </w:rPr>
        <w:t>年底，全国人大常委会收到香港特别行政区报请备案的法律共</w:t>
      </w:r>
      <w:r>
        <w:rPr>
          <w:rFonts w:ascii="Helvetica" w:hAnsi="Helvetica" w:cs="Helvetica"/>
          <w:color w:val="333333"/>
          <w:sz w:val="21"/>
          <w:szCs w:val="21"/>
        </w:rPr>
        <w:t>570</w:t>
      </w:r>
      <w:r>
        <w:rPr>
          <w:rFonts w:ascii="Helvetica" w:hAnsi="Helvetica" w:cs="Helvetica"/>
          <w:color w:val="333333"/>
          <w:sz w:val="21"/>
          <w:szCs w:val="21"/>
        </w:rPr>
        <w:t>件。第二，对香港基本法附件三所列在特别行政区实施的全国性法律</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增减决定。目前，共有</w:t>
      </w:r>
      <w:r>
        <w:rPr>
          <w:rFonts w:ascii="Helvetica" w:hAnsi="Helvetica" w:cs="Helvetica"/>
          <w:color w:val="333333"/>
          <w:sz w:val="21"/>
          <w:szCs w:val="21"/>
        </w:rPr>
        <w:t>12</w:t>
      </w:r>
      <w:r>
        <w:rPr>
          <w:rFonts w:ascii="Helvetica" w:hAnsi="Helvetica" w:cs="Helvetica"/>
          <w:color w:val="333333"/>
          <w:sz w:val="21"/>
          <w:szCs w:val="21"/>
        </w:rPr>
        <w:t>部全国性法律列入香港基本法附件三，并在香港实施。第三，对香港特别行政区</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新的授权。</w:t>
      </w:r>
      <w:r>
        <w:rPr>
          <w:rFonts w:ascii="Helvetica" w:hAnsi="Helvetica" w:cs="Helvetica"/>
          <w:color w:val="333333"/>
          <w:sz w:val="21"/>
          <w:szCs w:val="21"/>
        </w:rPr>
        <w:t>1996</w:t>
      </w:r>
      <w:r>
        <w:rPr>
          <w:rFonts w:ascii="Helvetica" w:hAnsi="Helvetica" w:cs="Helvetica"/>
          <w:color w:val="333333"/>
          <w:sz w:val="21"/>
          <w:szCs w:val="21"/>
        </w:rPr>
        <w:t>年，全国人大常委会即授权香港特别行政区政府指定其入境事务处为香港特别行政区受理国籍申请的机关，根据国籍法及其解释规定对所有国籍申请事宜</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处理。</w:t>
      </w:r>
      <w:r>
        <w:rPr>
          <w:rFonts w:ascii="Helvetica" w:hAnsi="Helvetica" w:cs="Helvetica"/>
          <w:color w:val="333333"/>
          <w:sz w:val="21"/>
          <w:szCs w:val="21"/>
        </w:rPr>
        <w:t>2006</w:t>
      </w:r>
      <w:r>
        <w:rPr>
          <w:rFonts w:ascii="Helvetica" w:hAnsi="Helvetica" w:cs="Helvetica"/>
          <w:color w:val="333333"/>
          <w:sz w:val="21"/>
          <w:szCs w:val="21"/>
        </w:rPr>
        <w:t>年，全国人大常委会授权香港对深圳湾口岸港方口岸区依照特</w:t>
      </w:r>
      <w:r>
        <w:rPr>
          <w:rFonts w:ascii="Helvetica" w:hAnsi="Helvetica" w:cs="Helvetica"/>
          <w:color w:val="333333"/>
          <w:sz w:val="21"/>
          <w:szCs w:val="21"/>
        </w:rPr>
        <w:lastRenderedPageBreak/>
        <w:t>别行政区法律实施管辖。第四，对香港基本法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解释。全国人大常委会先后于</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2011</w:t>
      </w:r>
      <w:r>
        <w:rPr>
          <w:rFonts w:ascii="Helvetica" w:hAnsi="Helvetica" w:cs="Helvetica"/>
          <w:color w:val="333333"/>
          <w:sz w:val="21"/>
          <w:szCs w:val="21"/>
        </w:rPr>
        <w:t>年分别就香港永久性居民在香港以外所生中国籍子女等的居留权问题、行政长官产生办法和立法会产生办法修改的法律程序问题、补选产生的行政长官的任期问题和国家豁免原则等问题，对基本法及其附件的有关条款</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解释。第五，对香港特别行政区政制发展问题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决定。全国人大常委会</w:t>
      </w:r>
      <w:r>
        <w:rPr>
          <w:rFonts w:ascii="Helvetica" w:hAnsi="Helvetica" w:cs="Helvetica"/>
          <w:color w:val="333333"/>
          <w:sz w:val="21"/>
          <w:szCs w:val="21"/>
        </w:rPr>
        <w:t>2004</w:t>
      </w:r>
      <w:r>
        <w:rPr>
          <w:rFonts w:ascii="Helvetica" w:hAnsi="Helvetica" w:cs="Helvetica"/>
          <w:color w:val="333333"/>
          <w:sz w:val="21"/>
          <w:szCs w:val="21"/>
        </w:rPr>
        <w:t>年对香港特别行政区</w:t>
      </w:r>
      <w:r>
        <w:rPr>
          <w:rFonts w:ascii="Helvetica" w:hAnsi="Helvetica" w:cs="Helvetica"/>
          <w:color w:val="333333"/>
          <w:sz w:val="21"/>
          <w:szCs w:val="21"/>
        </w:rPr>
        <w:t>2007</w:t>
      </w:r>
      <w:r>
        <w:rPr>
          <w:rFonts w:ascii="Helvetica" w:hAnsi="Helvetica" w:cs="Helvetica"/>
          <w:color w:val="333333"/>
          <w:sz w:val="21"/>
          <w:szCs w:val="21"/>
        </w:rPr>
        <w:t>年行政长官和</w:t>
      </w:r>
      <w:r>
        <w:rPr>
          <w:rFonts w:ascii="Helvetica" w:hAnsi="Helvetica" w:cs="Helvetica"/>
          <w:color w:val="333333"/>
          <w:sz w:val="21"/>
          <w:szCs w:val="21"/>
        </w:rPr>
        <w:t>2008</w:t>
      </w:r>
      <w:r>
        <w:rPr>
          <w:rFonts w:ascii="Helvetica" w:hAnsi="Helvetica" w:cs="Helvetica"/>
          <w:color w:val="333333"/>
          <w:sz w:val="21"/>
          <w:szCs w:val="21"/>
        </w:rPr>
        <w:t>年立法会产生办法有关问题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w:t>
      </w:r>
      <w:r>
        <w:rPr>
          <w:rFonts w:ascii="Helvetica" w:hAnsi="Helvetica" w:cs="Helvetica"/>
          <w:color w:val="333333"/>
          <w:sz w:val="21"/>
          <w:szCs w:val="21"/>
        </w:rPr>
        <w:t>2007</w:t>
      </w:r>
      <w:r>
        <w:rPr>
          <w:rFonts w:ascii="Helvetica" w:hAnsi="Helvetica" w:cs="Helvetica"/>
          <w:color w:val="333333"/>
          <w:sz w:val="21"/>
          <w:szCs w:val="21"/>
        </w:rPr>
        <w:t>年对香港特别行政区</w:t>
      </w:r>
      <w:r>
        <w:rPr>
          <w:rFonts w:ascii="Helvetica" w:hAnsi="Helvetica" w:cs="Helvetica"/>
          <w:color w:val="333333"/>
          <w:sz w:val="21"/>
          <w:szCs w:val="21"/>
        </w:rPr>
        <w:t>2012</w:t>
      </w:r>
      <w:r>
        <w:rPr>
          <w:rFonts w:ascii="Helvetica" w:hAnsi="Helvetica" w:cs="Helvetica"/>
          <w:color w:val="333333"/>
          <w:sz w:val="21"/>
          <w:szCs w:val="21"/>
        </w:rPr>
        <w:t>年行政长官和立法会产生办法及有关普选问题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决定。第六，批准和备案香港特别行政区行政长官和立法会产生办法修正案。</w:t>
      </w:r>
      <w:r>
        <w:rPr>
          <w:rFonts w:ascii="Helvetica" w:hAnsi="Helvetica" w:cs="Helvetica"/>
          <w:color w:val="333333"/>
          <w:sz w:val="21"/>
          <w:szCs w:val="21"/>
        </w:rPr>
        <w:t>2010</w:t>
      </w:r>
      <w:r>
        <w:rPr>
          <w:rFonts w:ascii="Helvetica" w:hAnsi="Helvetica" w:cs="Helvetica"/>
          <w:color w:val="333333"/>
          <w:sz w:val="21"/>
          <w:szCs w:val="21"/>
        </w:rPr>
        <w:t>年，批准香港特别行政区</w:t>
      </w:r>
      <w:r>
        <w:rPr>
          <w:rFonts w:ascii="Helvetica" w:hAnsi="Helvetica" w:cs="Helvetica"/>
          <w:color w:val="333333"/>
          <w:sz w:val="21"/>
          <w:szCs w:val="21"/>
        </w:rPr>
        <w:t>2012</w:t>
      </w:r>
      <w:r>
        <w:rPr>
          <w:rFonts w:ascii="Helvetica" w:hAnsi="Helvetica" w:cs="Helvetica"/>
          <w:color w:val="333333"/>
          <w:sz w:val="21"/>
          <w:szCs w:val="21"/>
        </w:rPr>
        <w:t>年行政长官产生办法修正案，同意将</w:t>
      </w:r>
      <w:r>
        <w:rPr>
          <w:rFonts w:ascii="Helvetica" w:hAnsi="Helvetica" w:cs="Helvetica"/>
          <w:color w:val="333333"/>
          <w:sz w:val="21"/>
          <w:szCs w:val="21"/>
        </w:rPr>
        <w:t>2012</w:t>
      </w:r>
      <w:r>
        <w:rPr>
          <w:rFonts w:ascii="Helvetica" w:hAnsi="Helvetica" w:cs="Helvetica"/>
          <w:color w:val="333333"/>
          <w:sz w:val="21"/>
          <w:szCs w:val="21"/>
        </w:rPr>
        <w:t>年立法会产生办法和表决程序修正案予以备案。第七，对香港特别行政区终审法院法官和高等法院首席法官的任命或免职进行备案，等等。此外，根据香港基本法和全国人大有关决定，</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香港基本法实施时设立的全国人大常委会香港基本法委员会，由内地和香港人士共同组成，负责就香港特别行政区立法机关制定的法律是否符合基本法关于中央管理的事务及中央和香港特别行政区的关系的条款、对附件三所列适用于香港的全国性法律的增减以及基本法的解释或修改等问题，向全国人大常委会提供意见。</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香港特别行政区依法实行高度自治</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特别行政区成立后，保持原有资本主义制度和生活方式不变，法律基本不变。特别行政区依法保护私有财产权，保持自由港和单独关税区地位、保持财政独立，实行独立的税收制度，自行制定经贸、金融和教科文卫体政策，等等。根据香港基本法和全国人大常委会关于处理香港原有法律的决定，香港原有法律，即普通法、衡平法、条例、附属立法和习惯法，除同香港基本法相抵触或经香港特别行政区立法机关</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修改者外，予以保留。在此基础上，香港特别行政区依法实行高度自治，充分行使行政管理权、立法权、独立的司法权和终审权。</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特别行政区行政长官是特别行政区的首长，代表香港特别行政区，既对中央人民政府负责又对香港特别行政区负责。行政长官还是特别行政区政府的首长，依法履行基本法授予的领导特别行政区政府、负责执行基本法以及其他各项职权。行政长官在行使职权时须执行中央人民政府就香港基本法有关事项发出的指令。特别行政区政府由香港永久性居民依照基本法有关规定组成，设政务司、财政司、律政司和各局、处、署，行使基本法规定的制定和执行政策、管理各项行政事务等职权。特别行政区享有的行政管理权极为广泛，涵盖经济、教育、科学、文化、体育、宗教、社会服务、社会治安、出入境管理等领域。此外，根据中央政府的授权，特别行政区还享有一定的对外事务权。</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特别行政区立法会是特别行政区的立法机关，经选举产生并根据基本法行使职权，包括根据基本法规定并依照法定程序制定、修改和废除法律；根据政府的提案，审核、通过财政预算；批准税收和公共开支等。特别行政区享有的立法权也极为广泛，可以依照基本法制定民事、刑事、商事和诉讼程序等各方面适用于特别行政区的法律。特别行政区立法会制定的法律须报全国人大常委会备案。全国人大常委会在征询香港基本法委员会后，如认为特别行政区立法机关制定的任何法律不符合基本法关于中央管理的事务及中央和特别行政区的关系的条款，可将有关法律发回，但不作修改。经全国人大常委会发回的法律立即失效。</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特别行政区各级法院是特别行政区的司法机关，依法独立行使审判权。特别行政区成立后，设立终审法院行使特别行政区的终审权。原在香港实行的司法体制，除因设立终审法院而产生变化外，予以保留。原在香港实施的普通法及相关的司法原则和制度，包括独立</w:t>
      </w:r>
      <w:r>
        <w:rPr>
          <w:rFonts w:ascii="Helvetica" w:hAnsi="Helvetica" w:cs="Helvetica"/>
          <w:color w:val="333333"/>
          <w:sz w:val="21"/>
          <w:szCs w:val="21"/>
        </w:rPr>
        <w:lastRenderedPageBreak/>
        <w:t>审判原则、遵循先例原则、陪审制度原则等延续实行。特别行政区法院对国防、外交等国家行为无管辖权，除继续保持香港原有法律制度和原则对法院审判权所作的限制外，对特别行政区所有的案件均有审判权。特别行政区法院审判案件时可参考其他普通法适用地区的司法判例，终审法院可根据需要邀请其他普通法适用地区的法官参加审判。</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三、香港特别行政区各项事业取得全面进步</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香港特别行政区成立以来，在中央政府和祖国内地的大力支持下，特别行政区政府团结带领香港各界人士，攻坚克难，砥砺奋进，充分发挥</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的制度优势，保持香港社会经济政治大局稳定，推动各项事业向前发展，不断取得新成就、新进步。</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香港居民的基本权利和自由得到充分保护。香港居民依法享有的基本权利和自由，受到宪法、香港基本法以及香港本地法律的充分保障。宪法和香港基本法从宪制层面确保了香港特别行政区居民的基本权利和自由，香港特别行政区还通过实施《性别歧视条例》、《种族歧视条例》、《个人资料</w:t>
      </w:r>
      <w:r>
        <w:rPr>
          <w:rFonts w:ascii="Helvetica" w:hAnsi="Helvetica" w:cs="Helvetica"/>
          <w:color w:val="333333"/>
          <w:sz w:val="21"/>
          <w:szCs w:val="21"/>
        </w:rPr>
        <w:t>(</w:t>
      </w:r>
      <w:r>
        <w:rPr>
          <w:rFonts w:ascii="Helvetica" w:hAnsi="Helvetica" w:cs="Helvetica"/>
          <w:color w:val="333333"/>
          <w:sz w:val="21"/>
          <w:szCs w:val="21"/>
        </w:rPr>
        <w:t>私隐</w:t>
      </w:r>
      <w:r>
        <w:rPr>
          <w:rFonts w:ascii="Helvetica" w:hAnsi="Helvetica" w:cs="Helvetica"/>
          <w:color w:val="333333"/>
          <w:sz w:val="21"/>
          <w:szCs w:val="21"/>
        </w:rPr>
        <w:t>)</w:t>
      </w:r>
      <w:r>
        <w:rPr>
          <w:rFonts w:ascii="Helvetica" w:hAnsi="Helvetica" w:cs="Helvetica"/>
          <w:color w:val="333333"/>
          <w:sz w:val="21"/>
          <w:szCs w:val="21"/>
        </w:rPr>
        <w:t>条例》、《独立监察警方处理投诉委员会条例》、《最低工资条例》等法例，为香港居民的权利和自由提供进一步保障。特别行政区政府设立平等机会委员会、个人资料私隐专员公署、申诉专员公署、法律援助署、独立监察警方处理投诉委员会、法律援助服务局、妇女委员会、扶贫委员会等多个机构，协助推广、保护居民的基本权利和自由。</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此外，香港基本法明确规定，香港特别行政区居民中的中国公民依法参与国家事务的管理。根据全国人大确定的名额和代表产生办法，由香港居民中的中国公民选出香港特别行政区的全国人大代表，参加最高国家权力机关的工作。香港特别行政区先后举行四届全国人大代表选举，每届均由具有广泛代表性的全国人大代表选举会议选举产生</w:t>
      </w:r>
      <w:r>
        <w:rPr>
          <w:rFonts w:ascii="Helvetica" w:hAnsi="Helvetica" w:cs="Helvetica"/>
          <w:color w:val="333333"/>
          <w:sz w:val="21"/>
          <w:szCs w:val="21"/>
        </w:rPr>
        <w:t>36</w:t>
      </w:r>
      <w:r>
        <w:rPr>
          <w:rFonts w:ascii="Helvetica" w:hAnsi="Helvetica" w:cs="Helvetica"/>
          <w:color w:val="333333"/>
          <w:sz w:val="21"/>
          <w:szCs w:val="21"/>
        </w:rPr>
        <w:t>名代表。中国人民政治协商会议历来重视吸收香港同胞参加，除特邀香港人士界别外，其他一些界别也吸收香港社会代表性人士。政协第十二届全国委员会特邀香港人士界别有香港地区委员</w:t>
      </w:r>
      <w:r>
        <w:rPr>
          <w:rFonts w:ascii="Helvetica" w:hAnsi="Helvetica" w:cs="Helvetica"/>
          <w:color w:val="333333"/>
          <w:sz w:val="21"/>
          <w:szCs w:val="21"/>
        </w:rPr>
        <w:t>124</w:t>
      </w:r>
      <w:r>
        <w:rPr>
          <w:rFonts w:ascii="Helvetica" w:hAnsi="Helvetica" w:cs="Helvetica"/>
          <w:color w:val="333333"/>
          <w:sz w:val="21"/>
          <w:szCs w:val="21"/>
        </w:rPr>
        <w:t>人，其他</w:t>
      </w:r>
      <w:r>
        <w:rPr>
          <w:rFonts w:ascii="Helvetica" w:hAnsi="Helvetica" w:cs="Helvetica"/>
          <w:color w:val="333333"/>
          <w:sz w:val="21"/>
          <w:szCs w:val="21"/>
        </w:rPr>
        <w:t>16</w:t>
      </w:r>
      <w:r>
        <w:rPr>
          <w:rFonts w:ascii="Helvetica" w:hAnsi="Helvetica" w:cs="Helvetica"/>
          <w:color w:val="333333"/>
          <w:sz w:val="21"/>
          <w:szCs w:val="21"/>
        </w:rPr>
        <w:t>个界别有香港地区委员</w:t>
      </w:r>
      <w:r>
        <w:rPr>
          <w:rFonts w:ascii="Helvetica" w:hAnsi="Helvetica" w:cs="Helvetica"/>
          <w:color w:val="333333"/>
          <w:sz w:val="21"/>
          <w:szCs w:val="21"/>
        </w:rPr>
        <w:t>82</w:t>
      </w:r>
      <w:r>
        <w:rPr>
          <w:rFonts w:ascii="Helvetica" w:hAnsi="Helvetica" w:cs="Helvetica"/>
          <w:color w:val="333333"/>
          <w:sz w:val="21"/>
          <w:szCs w:val="21"/>
        </w:rPr>
        <w:t>人。</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民主政</w:t>
      </w:r>
      <w:proofErr w:type="gramStart"/>
      <w:r>
        <w:rPr>
          <w:rFonts w:ascii="Helvetica" w:hAnsi="Helvetica" w:cs="Helvetica"/>
          <w:color w:val="333333"/>
          <w:sz w:val="21"/>
          <w:szCs w:val="21"/>
        </w:rPr>
        <w:t>制依法</w:t>
      </w:r>
      <w:proofErr w:type="gramEnd"/>
      <w:r>
        <w:rPr>
          <w:rFonts w:ascii="Helvetica" w:hAnsi="Helvetica" w:cs="Helvetica"/>
          <w:color w:val="333333"/>
          <w:sz w:val="21"/>
          <w:szCs w:val="21"/>
        </w:rPr>
        <w:t>稳步推进。香港回归前，英国委派总督在香港实行了</w:t>
      </w:r>
      <w:r>
        <w:rPr>
          <w:rFonts w:ascii="Helvetica" w:hAnsi="Helvetica" w:cs="Helvetica"/>
          <w:color w:val="333333"/>
          <w:sz w:val="21"/>
          <w:szCs w:val="21"/>
        </w:rPr>
        <w:t>150</w:t>
      </w:r>
      <w:r>
        <w:rPr>
          <w:rFonts w:ascii="Helvetica" w:hAnsi="Helvetica" w:cs="Helvetica"/>
          <w:color w:val="333333"/>
          <w:sz w:val="21"/>
          <w:szCs w:val="21"/>
        </w:rPr>
        <w:t>多年的殖民统治。回归后，香港特别行政区政府和立法机关由当地人组成。行政长官在当地通过选举或协商产生，由中央人民政府任命；立法机关由选举产生。香港基本法明确规定行政长官和立法会全部议员最终由普选产生，使之成为法定目标。香港特别行政区成立以来，中央政府和香港特别行政区政府坚定不移地按照香港基本法和全国人大常委会有关决定的规定，推动以行政长官产生办法和立法会产生办法为主要内容的民主政制循序渐进向前发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行政长官选举的民主程度不断提高。第一任行政长官人选经</w:t>
      </w:r>
      <w:r>
        <w:rPr>
          <w:rFonts w:ascii="Helvetica" w:hAnsi="Helvetica" w:cs="Helvetica"/>
          <w:color w:val="333333"/>
          <w:sz w:val="21"/>
          <w:szCs w:val="21"/>
        </w:rPr>
        <w:t>400</w:t>
      </w:r>
      <w:r>
        <w:rPr>
          <w:rFonts w:ascii="Helvetica" w:hAnsi="Helvetica" w:cs="Helvetica"/>
          <w:color w:val="333333"/>
          <w:sz w:val="21"/>
          <w:szCs w:val="21"/>
        </w:rPr>
        <w:t>人组成的推选委员会选举产生，第二任至第四任行政长官人选经选举委员会选举产生，选举委员会的规模由</w:t>
      </w:r>
      <w:r>
        <w:rPr>
          <w:rFonts w:ascii="Helvetica" w:hAnsi="Helvetica" w:cs="Helvetica"/>
          <w:color w:val="333333"/>
          <w:sz w:val="21"/>
          <w:szCs w:val="21"/>
        </w:rPr>
        <w:t>800</w:t>
      </w:r>
      <w:r>
        <w:rPr>
          <w:rFonts w:ascii="Helvetica" w:hAnsi="Helvetica" w:cs="Helvetica"/>
          <w:color w:val="333333"/>
          <w:sz w:val="21"/>
          <w:szCs w:val="21"/>
        </w:rPr>
        <w:t>人增至</w:t>
      </w:r>
      <w:r>
        <w:rPr>
          <w:rFonts w:ascii="Helvetica" w:hAnsi="Helvetica" w:cs="Helvetica"/>
          <w:color w:val="333333"/>
          <w:sz w:val="21"/>
          <w:szCs w:val="21"/>
        </w:rPr>
        <w:t>1200</w:t>
      </w:r>
      <w:r>
        <w:rPr>
          <w:rFonts w:ascii="Helvetica" w:hAnsi="Helvetica" w:cs="Helvetica"/>
          <w:color w:val="333333"/>
          <w:sz w:val="21"/>
          <w:szCs w:val="21"/>
        </w:rPr>
        <w:t>人。选举委员会由</w:t>
      </w:r>
      <w:r>
        <w:rPr>
          <w:rFonts w:ascii="Helvetica" w:hAnsi="Helvetica" w:cs="Helvetica"/>
          <w:color w:val="333333"/>
          <w:sz w:val="21"/>
          <w:szCs w:val="21"/>
        </w:rPr>
        <w:t>“</w:t>
      </w:r>
      <w:r>
        <w:rPr>
          <w:rFonts w:ascii="Helvetica" w:hAnsi="Helvetica" w:cs="Helvetica"/>
          <w:color w:val="333333"/>
          <w:sz w:val="21"/>
          <w:szCs w:val="21"/>
        </w:rPr>
        <w:t>工商、金融界</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专业界</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劳工、社会服务、宗教等界</w:t>
      </w:r>
      <w:r>
        <w:rPr>
          <w:rFonts w:ascii="Helvetica" w:hAnsi="Helvetica" w:cs="Helvetica"/>
          <w:color w:val="333333"/>
          <w:sz w:val="21"/>
          <w:szCs w:val="21"/>
        </w:rPr>
        <w:t>”</w:t>
      </w:r>
      <w:r>
        <w:rPr>
          <w:rFonts w:ascii="Helvetica" w:hAnsi="Helvetica" w:cs="Helvetica"/>
          <w:color w:val="333333"/>
          <w:sz w:val="21"/>
          <w:szCs w:val="21"/>
        </w:rPr>
        <w:t>以及</w:t>
      </w:r>
      <w:r>
        <w:rPr>
          <w:rFonts w:ascii="Helvetica" w:hAnsi="Helvetica" w:cs="Helvetica"/>
          <w:color w:val="333333"/>
          <w:sz w:val="21"/>
          <w:szCs w:val="21"/>
        </w:rPr>
        <w:t>“</w:t>
      </w:r>
      <w:r>
        <w:rPr>
          <w:rFonts w:ascii="Helvetica" w:hAnsi="Helvetica" w:cs="Helvetica"/>
          <w:color w:val="333333"/>
          <w:sz w:val="21"/>
          <w:szCs w:val="21"/>
        </w:rPr>
        <w:t>立法会议员、区议会议员的代表、乡议局的代表、香港特别行政区全国人大代表、香港特别行政区全国政协委员的代表</w:t>
      </w:r>
      <w:r>
        <w:rPr>
          <w:rFonts w:ascii="Helvetica" w:hAnsi="Helvetica" w:cs="Helvetica"/>
          <w:color w:val="333333"/>
          <w:sz w:val="21"/>
          <w:szCs w:val="21"/>
        </w:rPr>
        <w:t>”</w:t>
      </w:r>
      <w:r>
        <w:rPr>
          <w:rFonts w:ascii="Helvetica" w:hAnsi="Helvetica" w:cs="Helvetica"/>
          <w:color w:val="333333"/>
          <w:sz w:val="21"/>
          <w:szCs w:val="21"/>
        </w:rPr>
        <w:t>四大界别人士按相同比例组成，体现了均衡参与，具有广泛代表性。</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立法会选举的直选因素不断增加。</w:t>
      </w:r>
      <w:r>
        <w:rPr>
          <w:rFonts w:ascii="Helvetica" w:hAnsi="Helvetica" w:cs="Helvetica"/>
          <w:color w:val="333333"/>
          <w:sz w:val="21"/>
          <w:szCs w:val="21"/>
        </w:rPr>
        <w:t>1998</w:t>
      </w:r>
      <w:r>
        <w:rPr>
          <w:rFonts w:ascii="Helvetica" w:hAnsi="Helvetica" w:cs="Helvetica"/>
          <w:color w:val="333333"/>
          <w:sz w:val="21"/>
          <w:szCs w:val="21"/>
        </w:rPr>
        <w:t>年选举产生的第一届立法会包括</w:t>
      </w:r>
      <w:r>
        <w:rPr>
          <w:rFonts w:ascii="Helvetica" w:hAnsi="Helvetica" w:cs="Helvetica"/>
          <w:color w:val="333333"/>
          <w:sz w:val="21"/>
          <w:szCs w:val="21"/>
        </w:rPr>
        <w:t>20</w:t>
      </w:r>
      <w:r>
        <w:rPr>
          <w:rFonts w:ascii="Helvetica" w:hAnsi="Helvetica" w:cs="Helvetica"/>
          <w:color w:val="333333"/>
          <w:sz w:val="21"/>
          <w:szCs w:val="21"/>
        </w:rPr>
        <w:t>名分区直接选举的议员，</w:t>
      </w:r>
      <w:r>
        <w:rPr>
          <w:rFonts w:ascii="Helvetica" w:hAnsi="Helvetica" w:cs="Helvetica"/>
          <w:color w:val="333333"/>
          <w:sz w:val="21"/>
          <w:szCs w:val="21"/>
        </w:rPr>
        <w:t>30</w:t>
      </w:r>
      <w:r>
        <w:rPr>
          <w:rFonts w:ascii="Helvetica" w:hAnsi="Helvetica" w:cs="Helvetica"/>
          <w:color w:val="333333"/>
          <w:sz w:val="21"/>
          <w:szCs w:val="21"/>
        </w:rPr>
        <w:t>名功能团体选举的议员和</w:t>
      </w:r>
      <w:r>
        <w:rPr>
          <w:rFonts w:ascii="Helvetica" w:hAnsi="Helvetica" w:cs="Helvetica"/>
          <w:color w:val="333333"/>
          <w:sz w:val="21"/>
          <w:szCs w:val="21"/>
        </w:rPr>
        <w:t>10</w:t>
      </w:r>
      <w:r>
        <w:rPr>
          <w:rFonts w:ascii="Helvetica" w:hAnsi="Helvetica" w:cs="Helvetica"/>
          <w:color w:val="333333"/>
          <w:sz w:val="21"/>
          <w:szCs w:val="21"/>
        </w:rPr>
        <w:t>名选举委员会选举的议员。</w:t>
      </w:r>
      <w:r>
        <w:rPr>
          <w:rFonts w:ascii="Helvetica" w:hAnsi="Helvetica" w:cs="Helvetica"/>
          <w:color w:val="333333"/>
          <w:sz w:val="21"/>
          <w:szCs w:val="21"/>
        </w:rPr>
        <w:t>2000</w:t>
      </w:r>
      <w:r>
        <w:rPr>
          <w:rFonts w:ascii="Helvetica" w:hAnsi="Helvetica" w:cs="Helvetica"/>
          <w:color w:val="333333"/>
          <w:sz w:val="21"/>
          <w:szCs w:val="21"/>
        </w:rPr>
        <w:t>年选举产生的第二届立法会包括</w:t>
      </w:r>
      <w:r>
        <w:rPr>
          <w:rFonts w:ascii="Helvetica" w:hAnsi="Helvetica" w:cs="Helvetica"/>
          <w:color w:val="333333"/>
          <w:sz w:val="21"/>
          <w:szCs w:val="21"/>
        </w:rPr>
        <w:t>24</w:t>
      </w:r>
      <w:r>
        <w:rPr>
          <w:rFonts w:ascii="Helvetica" w:hAnsi="Helvetica" w:cs="Helvetica"/>
          <w:color w:val="333333"/>
          <w:sz w:val="21"/>
          <w:szCs w:val="21"/>
        </w:rPr>
        <w:t>名分区直接选举的议员，</w:t>
      </w:r>
      <w:r>
        <w:rPr>
          <w:rFonts w:ascii="Helvetica" w:hAnsi="Helvetica" w:cs="Helvetica"/>
          <w:color w:val="333333"/>
          <w:sz w:val="21"/>
          <w:szCs w:val="21"/>
        </w:rPr>
        <w:t>30</w:t>
      </w:r>
      <w:r>
        <w:rPr>
          <w:rFonts w:ascii="Helvetica" w:hAnsi="Helvetica" w:cs="Helvetica"/>
          <w:color w:val="333333"/>
          <w:sz w:val="21"/>
          <w:szCs w:val="21"/>
        </w:rPr>
        <w:t>名功能团体选举的议员和</w:t>
      </w:r>
      <w:r>
        <w:rPr>
          <w:rFonts w:ascii="Helvetica" w:hAnsi="Helvetica" w:cs="Helvetica"/>
          <w:color w:val="333333"/>
          <w:sz w:val="21"/>
          <w:szCs w:val="21"/>
        </w:rPr>
        <w:t>6</w:t>
      </w:r>
      <w:r>
        <w:rPr>
          <w:rFonts w:ascii="Helvetica" w:hAnsi="Helvetica" w:cs="Helvetica"/>
          <w:color w:val="333333"/>
          <w:sz w:val="21"/>
          <w:szCs w:val="21"/>
        </w:rPr>
        <w:t>名选举委</w:t>
      </w:r>
      <w:r>
        <w:rPr>
          <w:rFonts w:ascii="Helvetica" w:hAnsi="Helvetica" w:cs="Helvetica"/>
          <w:color w:val="333333"/>
          <w:sz w:val="21"/>
          <w:szCs w:val="21"/>
        </w:rPr>
        <w:lastRenderedPageBreak/>
        <w:t>员会选举的议员。</w:t>
      </w:r>
      <w:r>
        <w:rPr>
          <w:rFonts w:ascii="Helvetica" w:hAnsi="Helvetica" w:cs="Helvetica"/>
          <w:color w:val="333333"/>
          <w:sz w:val="21"/>
          <w:szCs w:val="21"/>
        </w:rPr>
        <w:t>2004</w:t>
      </w:r>
      <w:r>
        <w:rPr>
          <w:rFonts w:ascii="Helvetica" w:hAnsi="Helvetica" w:cs="Helvetica"/>
          <w:color w:val="333333"/>
          <w:sz w:val="21"/>
          <w:szCs w:val="21"/>
        </w:rPr>
        <w:t>年选举产生的第三届立法会和</w:t>
      </w:r>
      <w:r>
        <w:rPr>
          <w:rFonts w:ascii="Helvetica" w:hAnsi="Helvetica" w:cs="Helvetica"/>
          <w:color w:val="333333"/>
          <w:sz w:val="21"/>
          <w:szCs w:val="21"/>
        </w:rPr>
        <w:t>2008</w:t>
      </w:r>
      <w:r>
        <w:rPr>
          <w:rFonts w:ascii="Helvetica" w:hAnsi="Helvetica" w:cs="Helvetica"/>
          <w:color w:val="333333"/>
          <w:sz w:val="21"/>
          <w:szCs w:val="21"/>
        </w:rPr>
        <w:t>年选举产生的第四届立法会，分区直接选举的议员和功能团体选举的议员各为</w:t>
      </w:r>
      <w:r>
        <w:rPr>
          <w:rFonts w:ascii="Helvetica" w:hAnsi="Helvetica" w:cs="Helvetica"/>
          <w:color w:val="333333"/>
          <w:sz w:val="21"/>
          <w:szCs w:val="21"/>
        </w:rPr>
        <w:t>30</w:t>
      </w:r>
      <w:r>
        <w:rPr>
          <w:rFonts w:ascii="Helvetica" w:hAnsi="Helvetica" w:cs="Helvetica"/>
          <w:color w:val="333333"/>
          <w:sz w:val="21"/>
          <w:szCs w:val="21"/>
        </w:rPr>
        <w:t>名。</w:t>
      </w:r>
      <w:r>
        <w:rPr>
          <w:rFonts w:ascii="Helvetica" w:hAnsi="Helvetica" w:cs="Helvetica"/>
          <w:color w:val="333333"/>
          <w:sz w:val="21"/>
          <w:szCs w:val="21"/>
        </w:rPr>
        <w:t>2012</w:t>
      </w:r>
      <w:r>
        <w:rPr>
          <w:rFonts w:ascii="Helvetica" w:hAnsi="Helvetica" w:cs="Helvetica"/>
          <w:color w:val="333333"/>
          <w:sz w:val="21"/>
          <w:szCs w:val="21"/>
        </w:rPr>
        <w:t>年第五届立法会选举时，立法会议员人数增加至</w:t>
      </w:r>
      <w:r>
        <w:rPr>
          <w:rFonts w:ascii="Helvetica" w:hAnsi="Helvetica" w:cs="Helvetica"/>
          <w:color w:val="333333"/>
          <w:sz w:val="21"/>
          <w:szCs w:val="21"/>
        </w:rPr>
        <w:t>70</w:t>
      </w:r>
      <w:r>
        <w:rPr>
          <w:rFonts w:ascii="Helvetica" w:hAnsi="Helvetica" w:cs="Helvetica"/>
          <w:color w:val="333333"/>
          <w:sz w:val="21"/>
          <w:szCs w:val="21"/>
        </w:rPr>
        <w:t>人，分区直接选举的议员和功能团体选举的议员各为</w:t>
      </w:r>
      <w:r>
        <w:rPr>
          <w:rFonts w:ascii="Helvetica" w:hAnsi="Helvetica" w:cs="Helvetica"/>
          <w:color w:val="333333"/>
          <w:sz w:val="21"/>
          <w:szCs w:val="21"/>
        </w:rPr>
        <w:t>35</w:t>
      </w:r>
      <w:r>
        <w:rPr>
          <w:rFonts w:ascii="Helvetica" w:hAnsi="Helvetica" w:cs="Helvetica"/>
          <w:color w:val="333333"/>
          <w:sz w:val="21"/>
          <w:szCs w:val="21"/>
        </w:rPr>
        <w:t>名，其中新增加的</w:t>
      </w:r>
      <w:r>
        <w:rPr>
          <w:rFonts w:ascii="Helvetica" w:hAnsi="Helvetica" w:cs="Helvetica"/>
          <w:color w:val="333333"/>
          <w:sz w:val="21"/>
          <w:szCs w:val="21"/>
        </w:rPr>
        <w:t>5</w:t>
      </w:r>
      <w:r>
        <w:rPr>
          <w:rFonts w:ascii="Helvetica" w:hAnsi="Helvetica" w:cs="Helvetica"/>
          <w:color w:val="333333"/>
          <w:sz w:val="21"/>
          <w:szCs w:val="21"/>
        </w:rPr>
        <w:t>个功能团体选举议席由区议会议员提名、并经全港原来没有功能团体选举权的选民一人</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票选举产生。</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设定普选时间表。</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日，第十届全国人大常委会第三十一次会议决定，</w:t>
      </w:r>
      <w:r>
        <w:rPr>
          <w:rFonts w:ascii="Helvetica" w:hAnsi="Helvetica" w:cs="Helvetica"/>
          <w:color w:val="333333"/>
          <w:sz w:val="21"/>
          <w:szCs w:val="21"/>
        </w:rPr>
        <w:t>2017</w:t>
      </w:r>
      <w:r>
        <w:rPr>
          <w:rFonts w:ascii="Helvetica" w:hAnsi="Helvetica" w:cs="Helvetica"/>
          <w:color w:val="333333"/>
          <w:sz w:val="21"/>
          <w:szCs w:val="21"/>
        </w:rPr>
        <w:t>年香港特别行政区第五任行政长官的选举可以实行由普选产生的办法；在行政长官由普选产生以后，香港特别行政区立法会的选举可以实行全部议员由普选产生的办法，为行政长官和立法会全部议员普选设定了时间表。</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4</w:t>
      </w:r>
      <w:r>
        <w:rPr>
          <w:rFonts w:ascii="Helvetica" w:hAnsi="Helvetica" w:cs="Helvetica"/>
          <w:color w:val="333333"/>
          <w:sz w:val="21"/>
          <w:szCs w:val="21"/>
        </w:rPr>
        <w:t>日至</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3</w:t>
      </w:r>
      <w:r>
        <w:rPr>
          <w:rFonts w:ascii="Helvetica" w:hAnsi="Helvetica" w:cs="Helvetica"/>
          <w:color w:val="333333"/>
          <w:sz w:val="21"/>
          <w:szCs w:val="21"/>
        </w:rPr>
        <w:t>日，香港特别行政区政府就</w:t>
      </w:r>
      <w:r>
        <w:rPr>
          <w:rFonts w:ascii="Helvetica" w:hAnsi="Helvetica" w:cs="Helvetica"/>
          <w:color w:val="333333"/>
          <w:sz w:val="21"/>
          <w:szCs w:val="21"/>
        </w:rPr>
        <w:t>2017</w:t>
      </w:r>
      <w:r>
        <w:rPr>
          <w:rFonts w:ascii="Helvetica" w:hAnsi="Helvetica" w:cs="Helvetica"/>
          <w:color w:val="333333"/>
          <w:sz w:val="21"/>
          <w:szCs w:val="21"/>
        </w:rPr>
        <w:t>年行政长官和</w:t>
      </w:r>
      <w:r>
        <w:rPr>
          <w:rFonts w:ascii="Helvetica" w:hAnsi="Helvetica" w:cs="Helvetica"/>
          <w:color w:val="333333"/>
          <w:sz w:val="21"/>
          <w:szCs w:val="21"/>
        </w:rPr>
        <w:t>2016</w:t>
      </w:r>
      <w:r>
        <w:rPr>
          <w:rFonts w:ascii="Helvetica" w:hAnsi="Helvetica" w:cs="Helvetica"/>
          <w:color w:val="333333"/>
          <w:sz w:val="21"/>
          <w:szCs w:val="21"/>
        </w:rPr>
        <w:t>年立法会产生办法进行为期</w:t>
      </w:r>
      <w:r>
        <w:rPr>
          <w:rFonts w:ascii="Helvetica" w:hAnsi="Helvetica" w:cs="Helvetica"/>
          <w:color w:val="333333"/>
          <w:sz w:val="21"/>
          <w:szCs w:val="21"/>
        </w:rPr>
        <w:t>5</w:t>
      </w:r>
      <w:r>
        <w:rPr>
          <w:rFonts w:ascii="Helvetica" w:hAnsi="Helvetica" w:cs="Helvetica"/>
          <w:color w:val="333333"/>
          <w:sz w:val="21"/>
          <w:szCs w:val="21"/>
        </w:rPr>
        <w:t>个月的公众咨询，启动了实现普选的有关程序。</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经济保持平稳发展。整体经济保持增长。</w:t>
      </w:r>
      <w:r>
        <w:rPr>
          <w:rFonts w:ascii="Helvetica" w:hAnsi="Helvetica" w:cs="Helvetica"/>
          <w:color w:val="333333"/>
          <w:sz w:val="21"/>
          <w:szCs w:val="21"/>
        </w:rPr>
        <w:t>1997</w:t>
      </w:r>
      <w:r>
        <w:rPr>
          <w:rFonts w:ascii="Helvetica" w:hAnsi="Helvetica" w:cs="Helvetica"/>
          <w:color w:val="333333"/>
          <w:sz w:val="21"/>
          <w:szCs w:val="21"/>
        </w:rPr>
        <w:t>年至</w:t>
      </w:r>
      <w:r>
        <w:rPr>
          <w:rFonts w:ascii="Helvetica" w:hAnsi="Helvetica" w:cs="Helvetica"/>
          <w:color w:val="333333"/>
          <w:sz w:val="21"/>
          <w:szCs w:val="21"/>
        </w:rPr>
        <w:t>2013</w:t>
      </w:r>
      <w:r>
        <w:rPr>
          <w:rFonts w:ascii="Helvetica" w:hAnsi="Helvetica" w:cs="Helvetica"/>
          <w:color w:val="333333"/>
          <w:sz w:val="21"/>
          <w:szCs w:val="21"/>
        </w:rPr>
        <w:t>年，香港本地生产总值年均实质增长</w:t>
      </w:r>
      <w:r>
        <w:rPr>
          <w:rFonts w:ascii="Helvetica" w:hAnsi="Helvetica" w:cs="Helvetica"/>
          <w:color w:val="333333"/>
          <w:sz w:val="21"/>
          <w:szCs w:val="21"/>
        </w:rPr>
        <w:t>3.4%</w:t>
      </w:r>
      <w:r>
        <w:rPr>
          <w:rFonts w:ascii="Helvetica" w:hAnsi="Helvetica" w:cs="Helvetica"/>
          <w:color w:val="333333"/>
          <w:sz w:val="21"/>
          <w:szCs w:val="21"/>
        </w:rPr>
        <w:t>，人均本地生产总值按美元累计增长</w:t>
      </w:r>
      <w:r>
        <w:rPr>
          <w:rFonts w:ascii="Helvetica" w:hAnsi="Helvetica" w:cs="Helvetica"/>
          <w:color w:val="333333"/>
          <w:sz w:val="21"/>
          <w:szCs w:val="21"/>
        </w:rPr>
        <w:t>39.3%</w:t>
      </w:r>
      <w:r>
        <w:rPr>
          <w:rFonts w:ascii="Helvetica" w:hAnsi="Helvetica" w:cs="Helvetica"/>
          <w:color w:val="333333"/>
          <w:sz w:val="21"/>
          <w:szCs w:val="21"/>
        </w:rPr>
        <w:t>。根据国际货币基金组织</w:t>
      </w:r>
      <w:r>
        <w:rPr>
          <w:rFonts w:ascii="Helvetica" w:hAnsi="Helvetica" w:cs="Helvetica"/>
          <w:color w:val="333333"/>
          <w:sz w:val="21"/>
          <w:szCs w:val="21"/>
        </w:rPr>
        <w:t>2013</w:t>
      </w:r>
      <w:r>
        <w:rPr>
          <w:rFonts w:ascii="Helvetica" w:hAnsi="Helvetica" w:cs="Helvetica"/>
          <w:color w:val="333333"/>
          <w:sz w:val="21"/>
          <w:szCs w:val="21"/>
        </w:rPr>
        <w:t>年数据，按购买力平价</w:t>
      </w:r>
      <w:r>
        <w:rPr>
          <w:rFonts w:ascii="Helvetica" w:hAnsi="Helvetica" w:cs="Helvetica"/>
          <w:color w:val="333333"/>
          <w:sz w:val="21"/>
          <w:szCs w:val="21"/>
        </w:rPr>
        <w:t>(PPP)</w:t>
      </w:r>
      <w:r>
        <w:rPr>
          <w:rFonts w:ascii="Helvetica" w:hAnsi="Helvetica" w:cs="Helvetica"/>
          <w:color w:val="333333"/>
          <w:sz w:val="21"/>
          <w:szCs w:val="21"/>
        </w:rPr>
        <w:t>计算，香港本地生产总值位居全球第</w:t>
      </w:r>
      <w:r>
        <w:rPr>
          <w:rFonts w:ascii="Helvetica" w:hAnsi="Helvetica" w:cs="Helvetica"/>
          <w:color w:val="333333"/>
          <w:sz w:val="21"/>
          <w:szCs w:val="21"/>
        </w:rPr>
        <w:t>35</w:t>
      </w:r>
      <w:r>
        <w:rPr>
          <w:rFonts w:ascii="Helvetica" w:hAnsi="Helvetica" w:cs="Helvetica"/>
          <w:color w:val="333333"/>
          <w:sz w:val="21"/>
          <w:szCs w:val="21"/>
        </w:rPr>
        <w:t>位，人均本地生产总值位居全球第</w:t>
      </w:r>
      <w:r>
        <w:rPr>
          <w:rFonts w:ascii="Helvetica" w:hAnsi="Helvetica" w:cs="Helvetica"/>
          <w:color w:val="333333"/>
          <w:sz w:val="21"/>
          <w:szCs w:val="21"/>
        </w:rPr>
        <w:t>7</w:t>
      </w:r>
      <w:r>
        <w:rPr>
          <w:rFonts w:ascii="Helvetica" w:hAnsi="Helvetica" w:cs="Helvetica"/>
          <w:color w:val="333333"/>
          <w:sz w:val="21"/>
          <w:szCs w:val="21"/>
        </w:rPr>
        <w:t>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国际金融、贸易、航运中心地位得以保持和提升。香港是重要的国际银行中心、全球第六大证券市场和第五大外汇市场。在多项国际金融中心的世界排名中，香港位居前列。香港是全球第九大贸易经济体，与世界上几乎所有的国家和地区保持贸易联系。香港是全球最大的集装箱港口之一和第四大船舶注册中心。香港国际机场是世界最繁忙的航空港之一，客运量位居全球第五位，货运量多年高居全球首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传统优势产业不断巩固和发展。贸易及物流、旅游、金融、专业服务及其他工商业支援服务四大支柱产业继续发挥重要作用。</w:t>
      </w:r>
      <w:r>
        <w:rPr>
          <w:rFonts w:ascii="Helvetica" w:hAnsi="Helvetica" w:cs="Helvetica"/>
          <w:color w:val="333333"/>
          <w:sz w:val="21"/>
          <w:szCs w:val="21"/>
        </w:rPr>
        <w:t>2012</w:t>
      </w:r>
      <w:r>
        <w:rPr>
          <w:rFonts w:ascii="Helvetica" w:hAnsi="Helvetica" w:cs="Helvetica"/>
          <w:color w:val="333333"/>
          <w:sz w:val="21"/>
          <w:szCs w:val="21"/>
        </w:rPr>
        <w:t>年，四大产业增加值共占香港本地生产总值的</w:t>
      </w:r>
      <w:r>
        <w:rPr>
          <w:rFonts w:ascii="Helvetica" w:hAnsi="Helvetica" w:cs="Helvetica"/>
          <w:color w:val="333333"/>
          <w:sz w:val="21"/>
          <w:szCs w:val="21"/>
        </w:rPr>
        <w:t>58%</w:t>
      </w:r>
      <w:r>
        <w:rPr>
          <w:rFonts w:ascii="Helvetica" w:hAnsi="Helvetica" w:cs="Helvetica"/>
          <w:color w:val="333333"/>
          <w:sz w:val="21"/>
          <w:szCs w:val="21"/>
        </w:rPr>
        <w:t>，吸纳就业人数占总就业人数的</w:t>
      </w:r>
      <w:r>
        <w:rPr>
          <w:rFonts w:ascii="Helvetica" w:hAnsi="Helvetica" w:cs="Helvetica"/>
          <w:color w:val="333333"/>
          <w:sz w:val="21"/>
          <w:szCs w:val="21"/>
        </w:rPr>
        <w:t>47.2%</w:t>
      </w:r>
      <w:r>
        <w:rPr>
          <w:rFonts w:ascii="Helvetica" w:hAnsi="Helvetica" w:cs="Helvetica"/>
          <w:color w:val="333333"/>
          <w:sz w:val="21"/>
          <w:szCs w:val="21"/>
        </w:rPr>
        <w:t>。香港还着力培育和发展文化及创意、创新及科技、检测认证、环保等产业。</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营商环境保持良好。香港是全球公认的最自由经济体之一。在世界银行对全球</w:t>
      </w:r>
      <w:r>
        <w:rPr>
          <w:rFonts w:ascii="Helvetica" w:hAnsi="Helvetica" w:cs="Helvetica"/>
          <w:color w:val="333333"/>
          <w:sz w:val="21"/>
          <w:szCs w:val="21"/>
        </w:rPr>
        <w:t>185</w:t>
      </w:r>
      <w:r>
        <w:rPr>
          <w:rFonts w:ascii="Helvetica" w:hAnsi="Helvetica" w:cs="Helvetica"/>
          <w:color w:val="333333"/>
          <w:sz w:val="21"/>
          <w:szCs w:val="21"/>
        </w:rPr>
        <w:t>个经济体营商环境的排名中，香港多年位居前列。根据联合国贸易和发展会议《</w:t>
      </w:r>
      <w:r>
        <w:rPr>
          <w:rFonts w:ascii="Helvetica" w:hAnsi="Helvetica" w:cs="Helvetica"/>
          <w:color w:val="333333"/>
          <w:sz w:val="21"/>
          <w:szCs w:val="21"/>
        </w:rPr>
        <w:t>2013</w:t>
      </w:r>
      <w:r>
        <w:rPr>
          <w:rFonts w:ascii="Helvetica" w:hAnsi="Helvetica" w:cs="Helvetica"/>
          <w:color w:val="333333"/>
          <w:sz w:val="21"/>
          <w:szCs w:val="21"/>
        </w:rPr>
        <w:t>年世界投资报告》，香港在吸收外来直接投资方面位居全球第三位。在瑞士洛桑国际管理发展学院《世界竞争力年报》排名中，香港多年来都被评为全球最具竞争力经济体之一。</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各项社会事业迈上新台阶。教育事业在亚太地区保持领先地位。香港特别行政区政府持续加大对教育投入，</w:t>
      </w:r>
      <w:r>
        <w:rPr>
          <w:rFonts w:ascii="Helvetica" w:hAnsi="Helvetica" w:cs="Helvetica"/>
          <w:color w:val="333333"/>
          <w:sz w:val="21"/>
          <w:szCs w:val="21"/>
        </w:rPr>
        <w:t>2014-2015</w:t>
      </w:r>
      <w:r>
        <w:rPr>
          <w:rFonts w:ascii="Helvetica" w:hAnsi="Helvetica" w:cs="Helvetica"/>
          <w:color w:val="333333"/>
          <w:sz w:val="21"/>
          <w:szCs w:val="21"/>
        </w:rPr>
        <w:t>财政年度教育总支出预算为</w:t>
      </w:r>
      <w:r>
        <w:rPr>
          <w:rFonts w:ascii="Helvetica" w:hAnsi="Helvetica" w:cs="Helvetica"/>
          <w:color w:val="333333"/>
          <w:sz w:val="21"/>
          <w:szCs w:val="21"/>
        </w:rPr>
        <w:t>753.7</w:t>
      </w:r>
      <w:r>
        <w:rPr>
          <w:rFonts w:ascii="Helvetica" w:hAnsi="Helvetica" w:cs="Helvetica"/>
          <w:color w:val="333333"/>
          <w:sz w:val="21"/>
          <w:szCs w:val="21"/>
        </w:rPr>
        <w:t>亿港元，是政府开支的第一大项目。</w:t>
      </w:r>
      <w:r>
        <w:rPr>
          <w:rFonts w:ascii="Helvetica" w:hAnsi="Helvetica" w:cs="Helvetica"/>
          <w:color w:val="333333"/>
          <w:sz w:val="21"/>
          <w:szCs w:val="21"/>
        </w:rPr>
        <w:t>2008-2009</w:t>
      </w:r>
      <w:r>
        <w:rPr>
          <w:rFonts w:ascii="Helvetica" w:hAnsi="Helvetica" w:cs="Helvetica"/>
          <w:color w:val="333333"/>
          <w:sz w:val="21"/>
          <w:szCs w:val="21"/>
        </w:rPr>
        <w:t>学年开始在公营学校实施十二年免费教育。根据英国泰晤士高等教育研究机构公布的</w:t>
      </w:r>
      <w:r>
        <w:rPr>
          <w:rFonts w:ascii="Helvetica" w:hAnsi="Helvetica" w:cs="Helvetica"/>
          <w:color w:val="333333"/>
          <w:sz w:val="21"/>
          <w:szCs w:val="21"/>
        </w:rPr>
        <w:t>2013</w:t>
      </w:r>
      <w:r>
        <w:rPr>
          <w:rFonts w:ascii="Helvetica" w:hAnsi="Helvetica" w:cs="Helvetica"/>
          <w:color w:val="333333"/>
          <w:sz w:val="21"/>
          <w:szCs w:val="21"/>
        </w:rPr>
        <w:t>年亚洲大学排行榜，香港大学、香港科技大学进入前十名；</w:t>
      </w:r>
      <w:r>
        <w:rPr>
          <w:rFonts w:ascii="Helvetica" w:hAnsi="Helvetica" w:cs="Helvetica"/>
          <w:color w:val="333333"/>
          <w:sz w:val="21"/>
          <w:szCs w:val="21"/>
        </w:rPr>
        <w:t>2013-2014</w:t>
      </w:r>
      <w:r>
        <w:rPr>
          <w:rFonts w:ascii="Helvetica" w:hAnsi="Helvetica" w:cs="Helvetica"/>
          <w:color w:val="333333"/>
          <w:sz w:val="21"/>
          <w:szCs w:val="21"/>
        </w:rPr>
        <w:t>年世界大学排名中，香港大学名列第</w:t>
      </w:r>
      <w:r>
        <w:rPr>
          <w:rFonts w:ascii="Helvetica" w:hAnsi="Helvetica" w:cs="Helvetica"/>
          <w:color w:val="333333"/>
          <w:sz w:val="21"/>
          <w:szCs w:val="21"/>
        </w:rPr>
        <w:t>43</w:t>
      </w:r>
      <w:r>
        <w:rPr>
          <w:rFonts w:ascii="Helvetica" w:hAnsi="Helvetica" w:cs="Helvetica"/>
          <w:color w:val="333333"/>
          <w:sz w:val="21"/>
          <w:szCs w:val="21"/>
        </w:rPr>
        <w:t>位。在反映基础教育水平的</w:t>
      </w:r>
      <w:r>
        <w:rPr>
          <w:rFonts w:ascii="Helvetica" w:hAnsi="Helvetica" w:cs="Helvetica"/>
          <w:color w:val="333333"/>
          <w:sz w:val="21"/>
          <w:szCs w:val="21"/>
        </w:rPr>
        <w:t>“</w:t>
      </w:r>
      <w:r>
        <w:rPr>
          <w:rFonts w:ascii="Helvetica" w:hAnsi="Helvetica" w:cs="Helvetica"/>
          <w:color w:val="333333"/>
          <w:sz w:val="21"/>
          <w:szCs w:val="21"/>
        </w:rPr>
        <w:t>国际学生评估</w:t>
      </w:r>
      <w:r>
        <w:rPr>
          <w:rFonts w:ascii="Helvetica" w:hAnsi="Helvetica" w:cs="Helvetica"/>
          <w:color w:val="333333"/>
          <w:sz w:val="21"/>
          <w:szCs w:val="21"/>
        </w:rPr>
        <w:t>(PISA)” 2012</w:t>
      </w:r>
      <w:r>
        <w:rPr>
          <w:rFonts w:ascii="Helvetica" w:hAnsi="Helvetica" w:cs="Helvetica"/>
          <w:color w:val="333333"/>
          <w:sz w:val="21"/>
          <w:szCs w:val="21"/>
        </w:rPr>
        <w:t>年全球测试中，香港继续名列前茅。</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医疗卫生事业不断进步。</w:t>
      </w:r>
      <w:r>
        <w:rPr>
          <w:rFonts w:ascii="Helvetica" w:hAnsi="Helvetica" w:cs="Helvetica"/>
          <w:color w:val="333333"/>
          <w:sz w:val="21"/>
          <w:szCs w:val="21"/>
        </w:rPr>
        <w:t>2014-2015</w:t>
      </w:r>
      <w:r>
        <w:rPr>
          <w:rFonts w:ascii="Helvetica" w:hAnsi="Helvetica" w:cs="Helvetica"/>
          <w:color w:val="333333"/>
          <w:sz w:val="21"/>
          <w:szCs w:val="21"/>
        </w:rPr>
        <w:t>财政年度用于医疗服务的财政预算支出</w:t>
      </w:r>
      <w:r>
        <w:rPr>
          <w:rFonts w:ascii="Helvetica" w:hAnsi="Helvetica" w:cs="Helvetica"/>
          <w:color w:val="333333"/>
          <w:sz w:val="21"/>
          <w:szCs w:val="21"/>
        </w:rPr>
        <w:t>524</w:t>
      </w:r>
      <w:r>
        <w:rPr>
          <w:rFonts w:ascii="Helvetica" w:hAnsi="Helvetica" w:cs="Helvetica"/>
          <w:color w:val="333333"/>
          <w:sz w:val="21"/>
          <w:szCs w:val="21"/>
        </w:rPr>
        <w:t>亿港元，占政府经常开支的</w:t>
      </w:r>
      <w:r>
        <w:rPr>
          <w:rFonts w:ascii="Helvetica" w:hAnsi="Helvetica" w:cs="Helvetica"/>
          <w:color w:val="333333"/>
          <w:sz w:val="21"/>
          <w:szCs w:val="21"/>
        </w:rPr>
        <w:t>17%</w:t>
      </w:r>
      <w:r>
        <w:rPr>
          <w:rFonts w:ascii="Helvetica" w:hAnsi="Helvetica" w:cs="Helvetica"/>
          <w:color w:val="333333"/>
          <w:sz w:val="21"/>
          <w:szCs w:val="21"/>
        </w:rPr>
        <w:t>。香港居民可平等享受价格低廉的公立医院服务。截至</w:t>
      </w:r>
      <w:r>
        <w:rPr>
          <w:rFonts w:ascii="Helvetica" w:hAnsi="Helvetica" w:cs="Helvetica"/>
          <w:color w:val="333333"/>
          <w:sz w:val="21"/>
          <w:szCs w:val="21"/>
        </w:rPr>
        <w:t>2012</w:t>
      </w:r>
      <w:r>
        <w:rPr>
          <w:rFonts w:ascii="Helvetica" w:hAnsi="Helvetica" w:cs="Helvetica"/>
          <w:color w:val="333333"/>
          <w:sz w:val="21"/>
          <w:szCs w:val="21"/>
        </w:rPr>
        <w:t>年底，香港各类医疗卫生机构共有病床</w:t>
      </w:r>
      <w:r>
        <w:rPr>
          <w:rFonts w:ascii="Helvetica" w:hAnsi="Helvetica" w:cs="Helvetica"/>
          <w:color w:val="333333"/>
          <w:sz w:val="21"/>
          <w:szCs w:val="21"/>
        </w:rPr>
        <w:t>3.55</w:t>
      </w:r>
      <w:r>
        <w:rPr>
          <w:rFonts w:ascii="Helvetica" w:hAnsi="Helvetica" w:cs="Helvetica"/>
          <w:color w:val="333333"/>
          <w:sz w:val="21"/>
          <w:szCs w:val="21"/>
        </w:rPr>
        <w:t>万张。香港婴儿死亡率由</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4‰</w:t>
      </w:r>
      <w:r>
        <w:rPr>
          <w:rFonts w:ascii="Helvetica" w:hAnsi="Helvetica" w:cs="Helvetica"/>
          <w:color w:val="333333"/>
          <w:sz w:val="21"/>
          <w:szCs w:val="21"/>
        </w:rPr>
        <w:t>下降至</w:t>
      </w:r>
      <w:r>
        <w:rPr>
          <w:rFonts w:ascii="Helvetica" w:hAnsi="Helvetica" w:cs="Helvetica"/>
          <w:color w:val="333333"/>
          <w:sz w:val="21"/>
          <w:szCs w:val="21"/>
        </w:rPr>
        <w:lastRenderedPageBreak/>
        <w:t>2013</w:t>
      </w:r>
      <w:r>
        <w:rPr>
          <w:rFonts w:ascii="Helvetica" w:hAnsi="Helvetica" w:cs="Helvetica"/>
          <w:color w:val="333333"/>
          <w:sz w:val="21"/>
          <w:szCs w:val="21"/>
        </w:rPr>
        <w:t>年的</w:t>
      </w:r>
      <w:r>
        <w:rPr>
          <w:rFonts w:ascii="Helvetica" w:hAnsi="Helvetica" w:cs="Helvetica"/>
          <w:color w:val="333333"/>
          <w:sz w:val="21"/>
          <w:szCs w:val="21"/>
        </w:rPr>
        <w:t>1.6‰</w:t>
      </w:r>
      <w:r>
        <w:rPr>
          <w:rFonts w:ascii="Helvetica" w:hAnsi="Helvetica" w:cs="Helvetica"/>
          <w:color w:val="333333"/>
          <w:sz w:val="21"/>
          <w:szCs w:val="21"/>
        </w:rPr>
        <w:t>，是全球婴儿死亡率最低的地方之一。</w:t>
      </w:r>
      <w:r>
        <w:rPr>
          <w:rFonts w:ascii="Helvetica" w:hAnsi="Helvetica" w:cs="Helvetica"/>
          <w:color w:val="333333"/>
          <w:sz w:val="21"/>
          <w:szCs w:val="21"/>
        </w:rPr>
        <w:t>2013</w:t>
      </w:r>
      <w:r>
        <w:rPr>
          <w:rFonts w:ascii="Helvetica" w:hAnsi="Helvetica" w:cs="Helvetica"/>
          <w:color w:val="333333"/>
          <w:sz w:val="21"/>
          <w:szCs w:val="21"/>
        </w:rPr>
        <w:t>年香港男性与女性的预期寿命分别为</w:t>
      </w:r>
      <w:r>
        <w:rPr>
          <w:rFonts w:ascii="Helvetica" w:hAnsi="Helvetica" w:cs="Helvetica"/>
          <w:color w:val="333333"/>
          <w:sz w:val="21"/>
          <w:szCs w:val="21"/>
        </w:rPr>
        <w:t>80.9</w:t>
      </w:r>
      <w:r>
        <w:rPr>
          <w:rFonts w:ascii="Helvetica" w:hAnsi="Helvetica" w:cs="Helvetica"/>
          <w:color w:val="333333"/>
          <w:sz w:val="21"/>
          <w:szCs w:val="21"/>
        </w:rPr>
        <w:t>岁及</w:t>
      </w:r>
      <w:r>
        <w:rPr>
          <w:rFonts w:ascii="Helvetica" w:hAnsi="Helvetica" w:cs="Helvetica"/>
          <w:color w:val="333333"/>
          <w:sz w:val="21"/>
          <w:szCs w:val="21"/>
        </w:rPr>
        <w:t>86.6</w:t>
      </w:r>
      <w:r>
        <w:rPr>
          <w:rFonts w:ascii="Helvetica" w:hAnsi="Helvetica" w:cs="Helvetica"/>
          <w:color w:val="333333"/>
          <w:sz w:val="21"/>
          <w:szCs w:val="21"/>
        </w:rPr>
        <w:t>岁，是全球预期寿命最高的地方之一。</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文化、体育事业蓬勃发展。香港中外文化荟萃，特别行政区政府鼓励文化艺术多元发展，促进相互交流。香港已有潮人</w:t>
      </w:r>
      <w:proofErr w:type="gramStart"/>
      <w:r>
        <w:rPr>
          <w:rFonts w:ascii="Helvetica" w:hAnsi="Helvetica" w:cs="Helvetica"/>
          <w:color w:val="333333"/>
          <w:sz w:val="21"/>
          <w:szCs w:val="21"/>
        </w:rPr>
        <w:t>盂</w:t>
      </w:r>
      <w:proofErr w:type="gramEnd"/>
      <w:r>
        <w:rPr>
          <w:rFonts w:ascii="Helvetica" w:hAnsi="Helvetica" w:cs="Helvetica"/>
          <w:color w:val="333333"/>
          <w:sz w:val="21"/>
          <w:szCs w:val="21"/>
        </w:rPr>
        <w:t>兰胜会、大坑舞火龙、大澳端午龙舟游涌、长洲太平清</w:t>
      </w:r>
      <w:proofErr w:type="gramStart"/>
      <w:r>
        <w:rPr>
          <w:rFonts w:ascii="Helvetica" w:hAnsi="Helvetica" w:cs="Helvetica"/>
          <w:color w:val="333333"/>
          <w:sz w:val="21"/>
          <w:szCs w:val="21"/>
        </w:rPr>
        <w:t>醮</w:t>
      </w:r>
      <w:proofErr w:type="gramEnd"/>
      <w:r>
        <w:rPr>
          <w:rFonts w:ascii="Helvetica" w:hAnsi="Helvetica" w:cs="Helvetica"/>
          <w:color w:val="333333"/>
          <w:sz w:val="21"/>
          <w:szCs w:val="21"/>
        </w:rPr>
        <w:t>等</w:t>
      </w:r>
      <w:r>
        <w:rPr>
          <w:rFonts w:ascii="Helvetica" w:hAnsi="Helvetica" w:cs="Helvetica"/>
          <w:color w:val="333333"/>
          <w:sz w:val="21"/>
          <w:szCs w:val="21"/>
        </w:rPr>
        <w:t>4</w:t>
      </w:r>
      <w:r>
        <w:rPr>
          <w:rFonts w:ascii="Helvetica" w:hAnsi="Helvetica" w:cs="Helvetica"/>
          <w:color w:val="333333"/>
          <w:sz w:val="21"/>
          <w:szCs w:val="21"/>
        </w:rPr>
        <w:t>个独有项目被列入第三批国家级非物质文化遗产名录。香港</w:t>
      </w:r>
      <w:r>
        <w:rPr>
          <w:rFonts w:ascii="Helvetica" w:hAnsi="Helvetica" w:cs="Helvetica"/>
          <w:color w:val="333333"/>
          <w:sz w:val="21"/>
          <w:szCs w:val="21"/>
        </w:rPr>
        <w:t>2008</w:t>
      </w:r>
      <w:r>
        <w:rPr>
          <w:rFonts w:ascii="Helvetica" w:hAnsi="Helvetica" w:cs="Helvetica"/>
          <w:color w:val="333333"/>
          <w:sz w:val="21"/>
          <w:szCs w:val="21"/>
        </w:rPr>
        <w:t>年协办北京奥运会马术比赛项目，</w:t>
      </w:r>
      <w:r>
        <w:rPr>
          <w:rFonts w:ascii="Helvetica" w:hAnsi="Helvetica" w:cs="Helvetica"/>
          <w:color w:val="333333"/>
          <w:sz w:val="21"/>
          <w:szCs w:val="21"/>
        </w:rPr>
        <w:t>2009</w:t>
      </w:r>
      <w:r>
        <w:rPr>
          <w:rFonts w:ascii="Helvetica" w:hAnsi="Helvetica" w:cs="Helvetica"/>
          <w:color w:val="333333"/>
          <w:sz w:val="21"/>
          <w:szCs w:val="21"/>
        </w:rPr>
        <w:t>年主办第五届东亚运动会。帆板、乒乓球、自行车、武术等项目的运动员在奥运会、世锦赛、亚锦赛等国际赛场上屡创佳绩。</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社会保障逐步完善。香港特别行政区政府在社会福利方面的开支总额由</w:t>
      </w:r>
      <w:r>
        <w:rPr>
          <w:rFonts w:ascii="Helvetica" w:hAnsi="Helvetica" w:cs="Helvetica"/>
          <w:color w:val="333333"/>
          <w:sz w:val="21"/>
          <w:szCs w:val="21"/>
        </w:rPr>
        <w:t>1997-1998</w:t>
      </w:r>
      <w:r>
        <w:rPr>
          <w:rFonts w:ascii="Helvetica" w:hAnsi="Helvetica" w:cs="Helvetica"/>
          <w:color w:val="333333"/>
          <w:sz w:val="21"/>
          <w:szCs w:val="21"/>
        </w:rPr>
        <w:t>财政年度的</w:t>
      </w:r>
      <w:r>
        <w:rPr>
          <w:rFonts w:ascii="Helvetica" w:hAnsi="Helvetica" w:cs="Helvetica"/>
          <w:color w:val="333333"/>
          <w:sz w:val="21"/>
          <w:szCs w:val="21"/>
        </w:rPr>
        <w:t>204</w:t>
      </w:r>
      <w:r>
        <w:rPr>
          <w:rFonts w:ascii="Helvetica" w:hAnsi="Helvetica" w:cs="Helvetica"/>
          <w:color w:val="333333"/>
          <w:sz w:val="21"/>
          <w:szCs w:val="21"/>
        </w:rPr>
        <w:t>亿港元增长到</w:t>
      </w:r>
      <w:r>
        <w:rPr>
          <w:rFonts w:ascii="Helvetica" w:hAnsi="Helvetica" w:cs="Helvetica"/>
          <w:color w:val="333333"/>
          <w:sz w:val="21"/>
          <w:szCs w:val="21"/>
        </w:rPr>
        <w:t>2014-2015</w:t>
      </w:r>
      <w:r>
        <w:rPr>
          <w:rFonts w:ascii="Helvetica" w:hAnsi="Helvetica" w:cs="Helvetica"/>
          <w:color w:val="333333"/>
          <w:sz w:val="21"/>
          <w:szCs w:val="21"/>
        </w:rPr>
        <w:t>财政年度预算的</w:t>
      </w:r>
      <w:r>
        <w:rPr>
          <w:rFonts w:ascii="Helvetica" w:hAnsi="Helvetica" w:cs="Helvetica"/>
          <w:color w:val="333333"/>
          <w:sz w:val="21"/>
          <w:szCs w:val="21"/>
        </w:rPr>
        <w:t>619</w:t>
      </w:r>
      <w:r>
        <w:rPr>
          <w:rFonts w:ascii="Helvetica" w:hAnsi="Helvetica" w:cs="Helvetica"/>
          <w:color w:val="333333"/>
          <w:sz w:val="21"/>
          <w:szCs w:val="21"/>
        </w:rPr>
        <w:t>亿港元，增长了</w:t>
      </w:r>
      <w:r>
        <w:rPr>
          <w:rFonts w:ascii="Helvetica" w:hAnsi="Helvetica" w:cs="Helvetica"/>
          <w:color w:val="333333"/>
          <w:sz w:val="21"/>
          <w:szCs w:val="21"/>
        </w:rPr>
        <w:t>2.03</w:t>
      </w:r>
      <w:r>
        <w:rPr>
          <w:rFonts w:ascii="Helvetica" w:hAnsi="Helvetica" w:cs="Helvetica"/>
          <w:color w:val="333333"/>
          <w:sz w:val="21"/>
          <w:szCs w:val="21"/>
        </w:rPr>
        <w:t>倍。香港已形成多层次、多元化的社会保障和福利服务体系。社会服务机构共有</w:t>
      </w:r>
      <w:r>
        <w:rPr>
          <w:rFonts w:ascii="Helvetica" w:hAnsi="Helvetica" w:cs="Helvetica"/>
          <w:color w:val="333333"/>
          <w:sz w:val="21"/>
          <w:szCs w:val="21"/>
        </w:rPr>
        <w:t>400</w:t>
      </w:r>
      <w:r>
        <w:rPr>
          <w:rFonts w:ascii="Helvetica" w:hAnsi="Helvetica" w:cs="Helvetica"/>
          <w:color w:val="333333"/>
          <w:sz w:val="21"/>
          <w:szCs w:val="21"/>
        </w:rPr>
        <w:t>多家，注册社工从</w:t>
      </w:r>
      <w:r>
        <w:rPr>
          <w:rFonts w:ascii="Helvetica" w:hAnsi="Helvetica" w:cs="Helvetica"/>
          <w:color w:val="333333"/>
          <w:sz w:val="21"/>
          <w:szCs w:val="21"/>
        </w:rPr>
        <w:t>1998</w:t>
      </w:r>
      <w:r>
        <w:rPr>
          <w:rFonts w:ascii="Helvetica" w:hAnsi="Helvetica" w:cs="Helvetica"/>
          <w:color w:val="333333"/>
          <w:sz w:val="21"/>
          <w:szCs w:val="21"/>
        </w:rPr>
        <w:t>年底的</w:t>
      </w:r>
      <w:r>
        <w:rPr>
          <w:rFonts w:ascii="Helvetica" w:hAnsi="Helvetica" w:cs="Helvetica"/>
          <w:color w:val="333333"/>
          <w:sz w:val="21"/>
          <w:szCs w:val="21"/>
        </w:rPr>
        <w:t>8300</w:t>
      </w:r>
      <w:r>
        <w:rPr>
          <w:rFonts w:ascii="Helvetica" w:hAnsi="Helvetica" w:cs="Helvetica"/>
          <w:color w:val="333333"/>
          <w:sz w:val="21"/>
          <w:szCs w:val="21"/>
        </w:rPr>
        <w:t>名发展到目前的</w:t>
      </w:r>
      <w:r>
        <w:rPr>
          <w:rFonts w:ascii="Helvetica" w:hAnsi="Helvetica" w:cs="Helvetica"/>
          <w:color w:val="333333"/>
          <w:sz w:val="21"/>
          <w:szCs w:val="21"/>
        </w:rPr>
        <w:t>1.8</w:t>
      </w:r>
      <w:r>
        <w:rPr>
          <w:rFonts w:ascii="Helvetica" w:hAnsi="Helvetica" w:cs="Helvetica"/>
          <w:color w:val="333333"/>
          <w:sz w:val="21"/>
          <w:szCs w:val="21"/>
        </w:rPr>
        <w:t>万多名。特别行政区政府还积极推动公共房屋建设，协助基层市民入住公共房屋，资助市民自置居所。香港约有</w:t>
      </w:r>
      <w:proofErr w:type="gramStart"/>
      <w:r>
        <w:rPr>
          <w:rFonts w:ascii="Helvetica" w:hAnsi="Helvetica" w:cs="Helvetica"/>
          <w:color w:val="333333"/>
          <w:sz w:val="21"/>
          <w:szCs w:val="21"/>
        </w:rPr>
        <w:t>一半市民</w:t>
      </w:r>
      <w:proofErr w:type="gramEnd"/>
      <w:r>
        <w:rPr>
          <w:rFonts w:ascii="Helvetica" w:hAnsi="Helvetica" w:cs="Helvetica"/>
          <w:color w:val="333333"/>
          <w:sz w:val="21"/>
          <w:szCs w:val="21"/>
        </w:rPr>
        <w:t>居住在政府提供或资助的房屋，其中超过</w:t>
      </w:r>
      <w:r>
        <w:rPr>
          <w:rFonts w:ascii="Helvetica" w:hAnsi="Helvetica" w:cs="Helvetica"/>
          <w:color w:val="333333"/>
          <w:sz w:val="21"/>
          <w:szCs w:val="21"/>
        </w:rPr>
        <w:t>200</w:t>
      </w:r>
      <w:r>
        <w:rPr>
          <w:rFonts w:ascii="Helvetica" w:hAnsi="Helvetica" w:cs="Helvetica"/>
          <w:color w:val="333333"/>
          <w:sz w:val="21"/>
          <w:szCs w:val="21"/>
        </w:rPr>
        <w:t>万人租住公共房屋，</w:t>
      </w:r>
      <w:r>
        <w:rPr>
          <w:rFonts w:ascii="Helvetica" w:hAnsi="Helvetica" w:cs="Helvetica"/>
          <w:color w:val="333333"/>
          <w:sz w:val="21"/>
          <w:szCs w:val="21"/>
        </w:rPr>
        <w:t>100</w:t>
      </w:r>
      <w:r>
        <w:rPr>
          <w:rFonts w:ascii="Helvetica" w:hAnsi="Helvetica" w:cs="Helvetica"/>
          <w:color w:val="333333"/>
          <w:sz w:val="21"/>
          <w:szCs w:val="21"/>
        </w:rPr>
        <w:t>多万人居住在政府资助的自置房屋。</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对外交往和国际影响进一步扩大。对外联系更加广泛。截至</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月，香港以中国政府代表团成员或其他适当身份参与以国家为单位参加的共</w:t>
      </w:r>
      <w:r>
        <w:rPr>
          <w:rFonts w:ascii="Helvetica" w:hAnsi="Helvetica" w:cs="Helvetica"/>
          <w:color w:val="333333"/>
          <w:sz w:val="21"/>
          <w:szCs w:val="21"/>
        </w:rPr>
        <w:t>41</w:t>
      </w:r>
      <w:r>
        <w:rPr>
          <w:rFonts w:ascii="Helvetica" w:hAnsi="Helvetica" w:cs="Helvetica"/>
          <w:color w:val="333333"/>
          <w:sz w:val="21"/>
          <w:szCs w:val="21"/>
        </w:rPr>
        <w:t>个政府间国际组织相关活动，参加不限主权国家参加的政府间国际组织</w:t>
      </w:r>
      <w:r>
        <w:rPr>
          <w:rFonts w:ascii="Helvetica" w:hAnsi="Helvetica" w:cs="Helvetica"/>
          <w:color w:val="333333"/>
          <w:sz w:val="21"/>
          <w:szCs w:val="21"/>
        </w:rPr>
        <w:t>37</w:t>
      </w:r>
      <w:r>
        <w:rPr>
          <w:rFonts w:ascii="Helvetica" w:hAnsi="Helvetica" w:cs="Helvetica"/>
          <w:color w:val="333333"/>
          <w:sz w:val="21"/>
          <w:szCs w:val="21"/>
        </w:rPr>
        <w:t>个。香港以中国政府代表团成员身份或其他适当身份参加有关国际会议</w:t>
      </w:r>
      <w:r>
        <w:rPr>
          <w:rFonts w:ascii="Helvetica" w:hAnsi="Helvetica" w:cs="Helvetica"/>
          <w:color w:val="333333"/>
          <w:sz w:val="21"/>
          <w:szCs w:val="21"/>
        </w:rPr>
        <w:t>1400</w:t>
      </w:r>
      <w:r>
        <w:rPr>
          <w:rFonts w:ascii="Helvetica" w:hAnsi="Helvetica" w:cs="Helvetica"/>
          <w:color w:val="333333"/>
          <w:sz w:val="21"/>
          <w:szCs w:val="21"/>
        </w:rPr>
        <w:t>多次，以</w:t>
      </w:r>
      <w:r>
        <w:rPr>
          <w:rFonts w:ascii="Helvetica" w:hAnsi="Helvetica" w:cs="Helvetica"/>
          <w:color w:val="333333"/>
          <w:sz w:val="21"/>
          <w:szCs w:val="21"/>
        </w:rPr>
        <w:t>“</w:t>
      </w:r>
      <w:r>
        <w:rPr>
          <w:rFonts w:ascii="Helvetica" w:hAnsi="Helvetica" w:cs="Helvetica"/>
          <w:color w:val="333333"/>
          <w:sz w:val="21"/>
          <w:szCs w:val="21"/>
        </w:rPr>
        <w:t>中国香港</w:t>
      </w:r>
      <w:r>
        <w:rPr>
          <w:rFonts w:ascii="Helvetica" w:hAnsi="Helvetica" w:cs="Helvetica"/>
          <w:color w:val="333333"/>
          <w:sz w:val="21"/>
          <w:szCs w:val="21"/>
        </w:rPr>
        <w:t>”</w:t>
      </w:r>
      <w:r>
        <w:rPr>
          <w:rFonts w:ascii="Helvetica" w:hAnsi="Helvetica" w:cs="Helvetica"/>
          <w:color w:val="333333"/>
          <w:sz w:val="21"/>
          <w:szCs w:val="21"/>
        </w:rPr>
        <w:t>名义参加不以国家为单位参加的国际会议</w:t>
      </w:r>
      <w:r>
        <w:rPr>
          <w:rFonts w:ascii="Helvetica" w:hAnsi="Helvetica" w:cs="Helvetica"/>
          <w:color w:val="333333"/>
          <w:sz w:val="21"/>
          <w:szCs w:val="21"/>
        </w:rPr>
        <w:t>2</w:t>
      </w:r>
      <w:r>
        <w:rPr>
          <w:rFonts w:ascii="Helvetica" w:hAnsi="Helvetica" w:cs="Helvetica"/>
          <w:color w:val="333333"/>
          <w:sz w:val="21"/>
          <w:szCs w:val="21"/>
        </w:rPr>
        <w:t>万余次</w:t>
      </w:r>
      <w:r>
        <w:rPr>
          <w:rFonts w:ascii="Helvetica" w:hAnsi="Helvetica" w:cs="Helvetica"/>
          <w:color w:val="333333"/>
          <w:sz w:val="21"/>
          <w:szCs w:val="21"/>
        </w:rPr>
        <w:t>,</w:t>
      </w:r>
      <w:r>
        <w:rPr>
          <w:rFonts w:ascii="Helvetica" w:hAnsi="Helvetica" w:cs="Helvetica"/>
          <w:color w:val="333333"/>
          <w:sz w:val="21"/>
          <w:szCs w:val="21"/>
        </w:rPr>
        <w:t>共举办或协办国际会议</w:t>
      </w:r>
      <w:r>
        <w:rPr>
          <w:rFonts w:ascii="Helvetica" w:hAnsi="Helvetica" w:cs="Helvetica"/>
          <w:color w:val="333333"/>
          <w:sz w:val="21"/>
          <w:szCs w:val="21"/>
        </w:rPr>
        <w:t>1000</w:t>
      </w:r>
      <w:r>
        <w:rPr>
          <w:rFonts w:ascii="Helvetica" w:hAnsi="Helvetica" w:cs="Helvetica"/>
          <w:color w:val="333333"/>
          <w:sz w:val="21"/>
          <w:szCs w:val="21"/>
        </w:rPr>
        <w:t>多次。香港特别行政区已与</w:t>
      </w:r>
      <w:r>
        <w:rPr>
          <w:rFonts w:ascii="Helvetica" w:hAnsi="Helvetica" w:cs="Helvetica"/>
          <w:color w:val="333333"/>
          <w:sz w:val="21"/>
          <w:szCs w:val="21"/>
        </w:rPr>
        <w:t>42</w:t>
      </w:r>
      <w:r>
        <w:rPr>
          <w:rFonts w:ascii="Helvetica" w:hAnsi="Helvetica" w:cs="Helvetica"/>
          <w:color w:val="333333"/>
          <w:sz w:val="21"/>
          <w:szCs w:val="21"/>
        </w:rPr>
        <w:t>个国家签署互免签证协议，</w:t>
      </w:r>
      <w:r>
        <w:rPr>
          <w:rFonts w:ascii="Helvetica" w:hAnsi="Helvetica" w:cs="Helvetica"/>
          <w:color w:val="333333"/>
          <w:sz w:val="21"/>
          <w:szCs w:val="21"/>
        </w:rPr>
        <w:t>150</w:t>
      </w:r>
      <w:r>
        <w:rPr>
          <w:rFonts w:ascii="Helvetica" w:hAnsi="Helvetica" w:cs="Helvetica"/>
          <w:color w:val="333333"/>
          <w:sz w:val="21"/>
          <w:szCs w:val="21"/>
        </w:rPr>
        <w:t>个国家和地区单方面给予特别行政区护照持有人免签或落地签待遇。香港特别行政区还与多个国家签署了民用航空运输、避免双重征税、促进和保护投资、刑事司法协助等协定。香港特别行政区政府在日内瓦、伦敦、东京、纽约、柏林等</w:t>
      </w:r>
      <w:r>
        <w:rPr>
          <w:rFonts w:ascii="Helvetica" w:hAnsi="Helvetica" w:cs="Helvetica"/>
          <w:color w:val="333333"/>
          <w:sz w:val="21"/>
          <w:szCs w:val="21"/>
        </w:rPr>
        <w:t>11</w:t>
      </w:r>
      <w:r>
        <w:rPr>
          <w:rFonts w:ascii="Helvetica" w:hAnsi="Helvetica" w:cs="Helvetica"/>
          <w:color w:val="333333"/>
          <w:sz w:val="21"/>
          <w:szCs w:val="21"/>
        </w:rPr>
        <w:t>个地方设立了驻外经济贸易办事处。欧盟委员会等</w:t>
      </w:r>
      <w:r>
        <w:rPr>
          <w:rFonts w:ascii="Helvetica" w:hAnsi="Helvetica" w:cs="Helvetica"/>
          <w:color w:val="333333"/>
          <w:sz w:val="21"/>
          <w:szCs w:val="21"/>
        </w:rPr>
        <w:t>6</w:t>
      </w:r>
      <w:r>
        <w:rPr>
          <w:rFonts w:ascii="Helvetica" w:hAnsi="Helvetica" w:cs="Helvetica"/>
          <w:color w:val="333333"/>
          <w:sz w:val="21"/>
          <w:szCs w:val="21"/>
        </w:rPr>
        <w:t>个国际组织在香港设立了代表机构。</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杰出专业人士担任国际组织重要职位。在中央政府的大力支持下，香港特别行政区政府卫生署</w:t>
      </w:r>
      <w:proofErr w:type="gramStart"/>
      <w:r>
        <w:rPr>
          <w:rFonts w:ascii="Helvetica" w:hAnsi="Helvetica" w:cs="Helvetica"/>
          <w:color w:val="333333"/>
          <w:sz w:val="21"/>
          <w:szCs w:val="21"/>
        </w:rPr>
        <w:t>原署</w:t>
      </w:r>
      <w:proofErr w:type="gramEnd"/>
      <w:r>
        <w:rPr>
          <w:rFonts w:ascii="Helvetica" w:hAnsi="Helvetica" w:cs="Helvetica"/>
          <w:color w:val="333333"/>
          <w:sz w:val="21"/>
          <w:szCs w:val="21"/>
        </w:rPr>
        <w:t>长陈冯富珍女士</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月当选为世界卫生组织总干事，并于</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月成功连任，是联合国成立以来第一位担任政府间国际组织最高负责人的中国人；香港天文台台长岑智明先生</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月当选为世界气象组织航空气象学委员会主席。</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四、中央政府全力支持香港特别行政区繁荣发展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中央政府始终高度重视香港的经济发展和民生改善，全力支持香港应对各种困难和挑战，在谋划和推进国家整体发展战略时充分发挥香港的作用，积极推动香港与内地开展交流合作，为香港保持繁荣稳定提供坚强后盾。</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支持香港特别行政区应对风险和挑战</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支持香港应对亚洲金融危机。</w:t>
      </w:r>
      <w:r>
        <w:rPr>
          <w:rFonts w:ascii="Helvetica" w:hAnsi="Helvetica" w:cs="Helvetica"/>
          <w:color w:val="333333"/>
          <w:sz w:val="21"/>
          <w:szCs w:val="21"/>
        </w:rPr>
        <w:t>1997</w:t>
      </w:r>
      <w:r>
        <w:rPr>
          <w:rFonts w:ascii="Helvetica" w:hAnsi="Helvetica" w:cs="Helvetica"/>
          <w:color w:val="333333"/>
          <w:sz w:val="21"/>
          <w:szCs w:val="21"/>
        </w:rPr>
        <w:t>年亚洲金融危机爆发并迅速蔓延，港元受到国际投机势力狙击，香港金融市场动荡，与美元挂钩的联系汇率制度遭受冲击，金融体系的稳定受到严重威胁。中央政府郑重宣布，将不惜一切代价维护香港特别行政区的繁荣稳定，坚决支持香港特别行政区政府维护联系汇率制度，坚持人民币不贬值。在中央政府的支持下，香港特别行政区政府采取果断措施，维护了金融和社会的稳定。</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支持香港抗击非典。</w:t>
      </w:r>
      <w:r>
        <w:rPr>
          <w:rFonts w:ascii="Helvetica" w:hAnsi="Helvetica" w:cs="Helvetica"/>
          <w:color w:val="333333"/>
          <w:sz w:val="21"/>
          <w:szCs w:val="21"/>
        </w:rPr>
        <w:t>2003</w:t>
      </w:r>
      <w:r>
        <w:rPr>
          <w:rFonts w:ascii="Helvetica" w:hAnsi="Helvetica" w:cs="Helvetica"/>
          <w:color w:val="333333"/>
          <w:sz w:val="21"/>
          <w:szCs w:val="21"/>
        </w:rPr>
        <w:t>年上半年，</w:t>
      </w:r>
      <w:proofErr w:type="gramStart"/>
      <w:r>
        <w:rPr>
          <w:rFonts w:ascii="Helvetica" w:hAnsi="Helvetica" w:cs="Helvetica"/>
          <w:color w:val="333333"/>
          <w:sz w:val="21"/>
          <w:szCs w:val="21"/>
        </w:rPr>
        <w:t>非典疫情</w:t>
      </w:r>
      <w:proofErr w:type="gramEnd"/>
      <w:r>
        <w:rPr>
          <w:rFonts w:ascii="Helvetica" w:hAnsi="Helvetica" w:cs="Helvetica"/>
          <w:color w:val="333333"/>
          <w:sz w:val="21"/>
          <w:szCs w:val="21"/>
        </w:rPr>
        <w:t>肆虐香港，不仅危及香港同胞的生命健康，而且使尚未完全摆脱亚洲金融危机影响的香港经济雪上加霜，通货紧缩，市场萧条，失业率上升至</w:t>
      </w:r>
      <w:r>
        <w:rPr>
          <w:rFonts w:ascii="Helvetica" w:hAnsi="Helvetica" w:cs="Helvetica"/>
          <w:color w:val="333333"/>
          <w:sz w:val="21"/>
          <w:szCs w:val="21"/>
        </w:rPr>
        <w:t>8.7%</w:t>
      </w:r>
      <w:r>
        <w:rPr>
          <w:rFonts w:ascii="Helvetica" w:hAnsi="Helvetica" w:cs="Helvetica"/>
          <w:color w:val="333333"/>
          <w:sz w:val="21"/>
          <w:szCs w:val="21"/>
        </w:rPr>
        <w:t>。为保障香港同胞生命安全，帮助香港经济走出低迷，中央政府及时伸出援助之手。在内地同样急需抗</w:t>
      </w:r>
      <w:proofErr w:type="gramStart"/>
      <w:r>
        <w:rPr>
          <w:rFonts w:ascii="Helvetica" w:hAnsi="Helvetica" w:cs="Helvetica"/>
          <w:color w:val="333333"/>
          <w:sz w:val="21"/>
          <w:szCs w:val="21"/>
        </w:rPr>
        <w:t>疫</w:t>
      </w:r>
      <w:proofErr w:type="gramEnd"/>
      <w:r>
        <w:rPr>
          <w:rFonts w:ascii="Helvetica" w:hAnsi="Helvetica" w:cs="Helvetica"/>
          <w:color w:val="333333"/>
          <w:sz w:val="21"/>
          <w:szCs w:val="21"/>
        </w:rPr>
        <w:t>医药物资的情况下，中央政府无偿向香港提供大批抗</w:t>
      </w:r>
      <w:proofErr w:type="gramStart"/>
      <w:r>
        <w:rPr>
          <w:rFonts w:ascii="Helvetica" w:hAnsi="Helvetica" w:cs="Helvetica"/>
          <w:color w:val="333333"/>
          <w:sz w:val="21"/>
          <w:szCs w:val="21"/>
        </w:rPr>
        <w:t>疫</w:t>
      </w:r>
      <w:proofErr w:type="gramEnd"/>
      <w:r>
        <w:rPr>
          <w:rFonts w:ascii="Helvetica" w:hAnsi="Helvetica" w:cs="Helvetica"/>
          <w:color w:val="333333"/>
          <w:sz w:val="21"/>
          <w:szCs w:val="21"/>
        </w:rPr>
        <w:t>药品和器材。国家领导人亲赴香港疫情重灾区和医院视察慰问。当年</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日，内地与香港签署《内地与香港关于建立更紧密经贸关系的安排》</w:t>
      </w:r>
      <w:r>
        <w:rPr>
          <w:rFonts w:ascii="Helvetica" w:hAnsi="Helvetica" w:cs="Helvetica"/>
          <w:color w:val="333333"/>
          <w:sz w:val="21"/>
          <w:szCs w:val="21"/>
        </w:rPr>
        <w:t>(CEPA)</w:t>
      </w:r>
      <w:r>
        <w:rPr>
          <w:rFonts w:ascii="Helvetica" w:hAnsi="Helvetica" w:cs="Helvetica"/>
          <w:color w:val="333333"/>
          <w:sz w:val="21"/>
          <w:szCs w:val="21"/>
        </w:rPr>
        <w:t>，确定了两地在货物贸易、服务贸易和贸易投资便利化三个领域的开放措施和实施目标。随后又实施内地居民赴香港</w:t>
      </w:r>
      <w:r>
        <w:rPr>
          <w:rFonts w:ascii="Helvetica" w:hAnsi="Helvetica" w:cs="Helvetica"/>
          <w:color w:val="333333"/>
          <w:sz w:val="21"/>
          <w:szCs w:val="21"/>
        </w:rPr>
        <w:t>“</w:t>
      </w:r>
      <w:r>
        <w:rPr>
          <w:rFonts w:ascii="Helvetica" w:hAnsi="Helvetica" w:cs="Helvetica"/>
          <w:color w:val="333333"/>
          <w:sz w:val="21"/>
          <w:szCs w:val="21"/>
        </w:rPr>
        <w:t>个人游</w:t>
      </w:r>
      <w:r>
        <w:rPr>
          <w:rFonts w:ascii="Helvetica" w:hAnsi="Helvetica" w:cs="Helvetica"/>
          <w:color w:val="333333"/>
          <w:sz w:val="21"/>
          <w:szCs w:val="21"/>
        </w:rPr>
        <w:t>”</w:t>
      </w:r>
      <w:r>
        <w:rPr>
          <w:rFonts w:ascii="Helvetica" w:hAnsi="Helvetica" w:cs="Helvetica"/>
          <w:color w:val="333333"/>
          <w:sz w:val="21"/>
          <w:szCs w:val="21"/>
        </w:rPr>
        <w:t>政策。这些都为香港</w:t>
      </w:r>
      <w:proofErr w:type="gramStart"/>
      <w:r>
        <w:rPr>
          <w:rFonts w:ascii="Helvetica" w:hAnsi="Helvetica" w:cs="Helvetica"/>
          <w:color w:val="333333"/>
          <w:sz w:val="21"/>
          <w:szCs w:val="21"/>
        </w:rPr>
        <w:t>摆脱非典冲击</w:t>
      </w:r>
      <w:proofErr w:type="gramEnd"/>
      <w:r>
        <w:rPr>
          <w:rFonts w:ascii="Helvetica" w:hAnsi="Helvetica" w:cs="Helvetica"/>
          <w:color w:val="333333"/>
          <w:sz w:val="21"/>
          <w:szCs w:val="21"/>
        </w:rPr>
        <w:t>、恢复经济增长注入</w:t>
      </w:r>
      <w:r>
        <w:rPr>
          <w:rFonts w:ascii="Helvetica" w:hAnsi="Helvetica" w:cs="Helvetica"/>
          <w:color w:val="333333"/>
          <w:sz w:val="21"/>
          <w:szCs w:val="21"/>
        </w:rPr>
        <w:t>“</w:t>
      </w:r>
      <w:r>
        <w:rPr>
          <w:rFonts w:ascii="Helvetica" w:hAnsi="Helvetica" w:cs="Helvetica"/>
          <w:color w:val="333333"/>
          <w:sz w:val="21"/>
          <w:szCs w:val="21"/>
        </w:rPr>
        <w:t>强心剂</w:t>
      </w:r>
      <w:r>
        <w:rPr>
          <w:rFonts w:ascii="Helvetica" w:hAnsi="Helvetica" w:cs="Helvetica"/>
          <w:color w:val="333333"/>
          <w:sz w:val="21"/>
          <w:szCs w:val="21"/>
        </w:rPr>
        <w:t>”</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支持香港应对国际金融危机。</w:t>
      </w:r>
      <w:r>
        <w:rPr>
          <w:rFonts w:ascii="Helvetica" w:hAnsi="Helvetica" w:cs="Helvetica"/>
          <w:color w:val="333333"/>
          <w:sz w:val="21"/>
          <w:szCs w:val="21"/>
        </w:rPr>
        <w:t>2008</w:t>
      </w:r>
      <w:r>
        <w:rPr>
          <w:rFonts w:ascii="Helvetica" w:hAnsi="Helvetica" w:cs="Helvetica"/>
          <w:color w:val="333333"/>
          <w:sz w:val="21"/>
          <w:szCs w:val="21"/>
        </w:rPr>
        <w:t>年下半年国际金融危机爆发后，中央政府高度关注香港受到的影响，当年</w:t>
      </w:r>
      <w:r>
        <w:rPr>
          <w:rFonts w:ascii="Helvetica" w:hAnsi="Helvetica" w:cs="Helvetica"/>
          <w:color w:val="333333"/>
          <w:sz w:val="21"/>
          <w:szCs w:val="21"/>
        </w:rPr>
        <w:t>12</w:t>
      </w:r>
      <w:r>
        <w:rPr>
          <w:rFonts w:ascii="Helvetica" w:hAnsi="Helvetica" w:cs="Helvetica"/>
          <w:color w:val="333333"/>
          <w:sz w:val="21"/>
          <w:szCs w:val="21"/>
        </w:rPr>
        <w:t>月即推出支持香港经济金融稳定发展的</w:t>
      </w:r>
      <w:r>
        <w:rPr>
          <w:rFonts w:ascii="Helvetica" w:hAnsi="Helvetica" w:cs="Helvetica"/>
          <w:color w:val="333333"/>
          <w:sz w:val="21"/>
          <w:szCs w:val="21"/>
        </w:rPr>
        <w:t>14</w:t>
      </w:r>
      <w:r>
        <w:rPr>
          <w:rFonts w:ascii="Helvetica" w:hAnsi="Helvetica" w:cs="Helvetica"/>
          <w:color w:val="333333"/>
          <w:sz w:val="21"/>
          <w:szCs w:val="21"/>
        </w:rPr>
        <w:t>项政策措施。</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月，中央政府再次推出包括中国人民银行与香港金融管理局签署</w:t>
      </w:r>
      <w:r>
        <w:rPr>
          <w:rFonts w:ascii="Helvetica" w:hAnsi="Helvetica" w:cs="Helvetica"/>
          <w:color w:val="333333"/>
          <w:sz w:val="21"/>
          <w:szCs w:val="21"/>
        </w:rPr>
        <w:t>2000</w:t>
      </w:r>
      <w:r>
        <w:rPr>
          <w:rFonts w:ascii="Helvetica" w:hAnsi="Helvetica" w:cs="Helvetica"/>
          <w:color w:val="333333"/>
          <w:sz w:val="21"/>
          <w:szCs w:val="21"/>
        </w:rPr>
        <w:t>亿元人民币货币互换协议在内的一系列政策举措。此后，国家领导人在访问香港期间又先后宣布多项支持香港发展经济、改善民生，加强与内地交流合作的政策措施。这对提振港人信心、增强抵御风险能力、刺激香港经济复苏发挥了积极作用。</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支持香港特别行政区巩固和提升竞争优势</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国际金融、贸易、航运中心发展。支持香港开展个人人民币业务、发行人民币债券、开展跨境贸易人民币结算试点等，奠定了香港人民币离岸市场的先发优势。继续鼓励内地企业在香港上市融资，并推出其他支持香港金融业发展的措施。</w:t>
      </w:r>
      <w:r>
        <w:rPr>
          <w:rFonts w:ascii="Helvetica" w:hAnsi="Helvetica" w:cs="Helvetica"/>
          <w:color w:val="333333"/>
          <w:sz w:val="21"/>
          <w:szCs w:val="21"/>
        </w:rPr>
        <w:t>2013</w:t>
      </w:r>
      <w:r>
        <w:rPr>
          <w:rFonts w:ascii="Helvetica" w:hAnsi="Helvetica" w:cs="Helvetica"/>
          <w:color w:val="333333"/>
          <w:sz w:val="21"/>
          <w:szCs w:val="21"/>
        </w:rPr>
        <w:t>年，香港人民币清算平台参加行共有</w:t>
      </w:r>
      <w:r>
        <w:rPr>
          <w:rFonts w:ascii="Helvetica" w:hAnsi="Helvetica" w:cs="Helvetica"/>
          <w:color w:val="333333"/>
          <w:sz w:val="21"/>
          <w:szCs w:val="21"/>
        </w:rPr>
        <w:t>216</w:t>
      </w:r>
      <w:r>
        <w:rPr>
          <w:rFonts w:ascii="Helvetica" w:hAnsi="Helvetica" w:cs="Helvetica"/>
          <w:color w:val="333333"/>
          <w:sz w:val="21"/>
          <w:szCs w:val="21"/>
        </w:rPr>
        <w:t>家；经香港处理的跨境贸易人民币结算金额为</w:t>
      </w:r>
      <w:r>
        <w:rPr>
          <w:rFonts w:ascii="Helvetica" w:hAnsi="Helvetica" w:cs="Helvetica"/>
          <w:color w:val="333333"/>
          <w:sz w:val="21"/>
          <w:szCs w:val="21"/>
        </w:rPr>
        <w:t>3.84</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人民币，占全部跨境贸易人民币结算总额的</w:t>
      </w:r>
      <w:r>
        <w:rPr>
          <w:rFonts w:ascii="Helvetica" w:hAnsi="Helvetica" w:cs="Helvetica"/>
          <w:color w:val="333333"/>
          <w:sz w:val="21"/>
          <w:szCs w:val="21"/>
        </w:rPr>
        <w:t>82.9%</w:t>
      </w:r>
      <w:r>
        <w:rPr>
          <w:rFonts w:ascii="Helvetica" w:hAnsi="Helvetica" w:cs="Helvetica"/>
          <w:color w:val="333333"/>
          <w:sz w:val="21"/>
          <w:szCs w:val="21"/>
        </w:rPr>
        <w:t>；香港人民币客户存款及存款证余额突破</w:t>
      </w:r>
      <w:r>
        <w:rPr>
          <w:rFonts w:ascii="Helvetica" w:hAnsi="Helvetica" w:cs="Helvetica"/>
          <w:color w:val="333333"/>
          <w:sz w:val="21"/>
          <w:szCs w:val="21"/>
        </w:rPr>
        <w:t>1</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元人民币。香港已成为全球最大的离岸人民币业务中心。继</w:t>
      </w:r>
      <w:r>
        <w:rPr>
          <w:rFonts w:ascii="Helvetica" w:hAnsi="Helvetica" w:cs="Helvetica"/>
          <w:color w:val="333333"/>
          <w:sz w:val="21"/>
          <w:szCs w:val="21"/>
        </w:rPr>
        <w:t>2003</w:t>
      </w:r>
      <w:r>
        <w:rPr>
          <w:rFonts w:ascii="Helvetica" w:hAnsi="Helvetica" w:cs="Helvetica"/>
          <w:color w:val="333333"/>
          <w:sz w:val="21"/>
          <w:szCs w:val="21"/>
        </w:rPr>
        <w:t>年签署</w:t>
      </w:r>
      <w:r>
        <w:rPr>
          <w:rFonts w:ascii="Helvetica" w:hAnsi="Helvetica" w:cs="Helvetica"/>
          <w:color w:val="333333"/>
          <w:sz w:val="21"/>
          <w:szCs w:val="21"/>
        </w:rPr>
        <w:t>CEPA</w:t>
      </w:r>
      <w:r>
        <w:rPr>
          <w:rFonts w:ascii="Helvetica" w:hAnsi="Helvetica" w:cs="Helvetica"/>
          <w:color w:val="333333"/>
          <w:sz w:val="21"/>
          <w:szCs w:val="21"/>
        </w:rPr>
        <w:t>并于</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月实施后，内地与香港陆续签署和实施了</w:t>
      </w:r>
      <w:r>
        <w:rPr>
          <w:rFonts w:ascii="Helvetica" w:hAnsi="Helvetica" w:cs="Helvetica"/>
          <w:color w:val="333333"/>
          <w:sz w:val="21"/>
          <w:szCs w:val="21"/>
        </w:rPr>
        <w:t>10</w:t>
      </w:r>
      <w:r>
        <w:rPr>
          <w:rFonts w:ascii="Helvetica" w:hAnsi="Helvetica" w:cs="Helvetica"/>
          <w:color w:val="333333"/>
          <w:sz w:val="21"/>
          <w:szCs w:val="21"/>
        </w:rPr>
        <w:t>个补充协议。内地对原产于香港的产品全部实行零关税。截至</w:t>
      </w:r>
      <w:r>
        <w:rPr>
          <w:rFonts w:ascii="Helvetica" w:hAnsi="Helvetica" w:cs="Helvetica"/>
          <w:color w:val="333333"/>
          <w:sz w:val="21"/>
          <w:szCs w:val="21"/>
        </w:rPr>
        <w:t>2013</w:t>
      </w:r>
      <w:r>
        <w:rPr>
          <w:rFonts w:ascii="Helvetica" w:hAnsi="Helvetica" w:cs="Helvetica"/>
          <w:color w:val="333333"/>
          <w:sz w:val="21"/>
          <w:szCs w:val="21"/>
        </w:rPr>
        <w:t>年底，在货物贸易方面，</w:t>
      </w:r>
      <w:r>
        <w:rPr>
          <w:rFonts w:ascii="Helvetica" w:hAnsi="Helvetica" w:cs="Helvetica"/>
          <w:color w:val="333333"/>
          <w:sz w:val="21"/>
          <w:szCs w:val="21"/>
        </w:rPr>
        <w:t>CEPA</w:t>
      </w:r>
      <w:r>
        <w:rPr>
          <w:rFonts w:ascii="Helvetica" w:hAnsi="Helvetica" w:cs="Helvetica"/>
          <w:color w:val="333333"/>
          <w:sz w:val="21"/>
          <w:szCs w:val="21"/>
        </w:rPr>
        <w:t>项下内地自香港进口商品额为</w:t>
      </w:r>
      <w:r>
        <w:rPr>
          <w:rFonts w:ascii="Helvetica" w:hAnsi="Helvetica" w:cs="Helvetica"/>
          <w:color w:val="333333"/>
          <w:sz w:val="21"/>
          <w:szCs w:val="21"/>
        </w:rPr>
        <w:t>71.61</w:t>
      </w:r>
      <w:r>
        <w:rPr>
          <w:rFonts w:ascii="Helvetica" w:hAnsi="Helvetica" w:cs="Helvetica"/>
          <w:color w:val="333333"/>
          <w:sz w:val="21"/>
          <w:szCs w:val="21"/>
        </w:rPr>
        <w:t>亿美元，关税优惠</w:t>
      </w:r>
      <w:r>
        <w:rPr>
          <w:rFonts w:ascii="Helvetica" w:hAnsi="Helvetica" w:cs="Helvetica"/>
          <w:color w:val="333333"/>
          <w:sz w:val="21"/>
          <w:szCs w:val="21"/>
        </w:rPr>
        <w:t>39.83</w:t>
      </w:r>
      <w:r>
        <w:rPr>
          <w:rFonts w:ascii="Helvetica" w:hAnsi="Helvetica" w:cs="Helvetica"/>
          <w:color w:val="333333"/>
          <w:sz w:val="21"/>
          <w:szCs w:val="21"/>
        </w:rPr>
        <w:t>亿元人民币；在服务贸易方面，共采取</w:t>
      </w:r>
      <w:r>
        <w:rPr>
          <w:rFonts w:ascii="Helvetica" w:hAnsi="Helvetica" w:cs="Helvetica"/>
          <w:color w:val="333333"/>
          <w:sz w:val="21"/>
          <w:szCs w:val="21"/>
        </w:rPr>
        <w:t>403</w:t>
      </w:r>
      <w:r>
        <w:rPr>
          <w:rFonts w:ascii="Helvetica" w:hAnsi="Helvetica" w:cs="Helvetica"/>
          <w:color w:val="333333"/>
          <w:sz w:val="21"/>
          <w:szCs w:val="21"/>
        </w:rPr>
        <w:t>项开放措施。按照世界贸易组织贸易分类标准，通过</w:t>
      </w:r>
      <w:r>
        <w:rPr>
          <w:rFonts w:ascii="Helvetica" w:hAnsi="Helvetica" w:cs="Helvetica"/>
          <w:color w:val="333333"/>
          <w:sz w:val="21"/>
          <w:szCs w:val="21"/>
        </w:rPr>
        <w:t>CEPA</w:t>
      </w:r>
      <w:r>
        <w:rPr>
          <w:rFonts w:ascii="Helvetica" w:hAnsi="Helvetica" w:cs="Helvetica"/>
          <w:color w:val="333333"/>
          <w:sz w:val="21"/>
          <w:szCs w:val="21"/>
        </w:rPr>
        <w:t>及其补充协议，内地对香港服务贸易开放的部门达到</w:t>
      </w:r>
      <w:r>
        <w:rPr>
          <w:rFonts w:ascii="Helvetica" w:hAnsi="Helvetica" w:cs="Helvetica"/>
          <w:color w:val="333333"/>
          <w:sz w:val="21"/>
          <w:szCs w:val="21"/>
        </w:rPr>
        <w:t>149</w:t>
      </w:r>
      <w:r>
        <w:rPr>
          <w:rFonts w:ascii="Helvetica" w:hAnsi="Helvetica" w:cs="Helvetica"/>
          <w:color w:val="333333"/>
          <w:sz w:val="21"/>
          <w:szCs w:val="21"/>
        </w:rPr>
        <w:t>个，涉及目前服务贸易部门总数的</w:t>
      </w:r>
      <w:r>
        <w:rPr>
          <w:rFonts w:ascii="Helvetica" w:hAnsi="Helvetica" w:cs="Helvetica"/>
          <w:color w:val="333333"/>
          <w:sz w:val="21"/>
          <w:szCs w:val="21"/>
        </w:rPr>
        <w:t>93.1%</w:t>
      </w:r>
      <w:r>
        <w:rPr>
          <w:rFonts w:ascii="Helvetica" w:hAnsi="Helvetica" w:cs="Helvetica"/>
          <w:color w:val="333333"/>
          <w:sz w:val="21"/>
          <w:szCs w:val="21"/>
        </w:rPr>
        <w:t>，这是目前内地商签的开放程度最高的自由贸易协议。此外，广东服务业对香港开放的先行先</w:t>
      </w:r>
      <w:proofErr w:type="gramStart"/>
      <w:r>
        <w:rPr>
          <w:rFonts w:ascii="Helvetica" w:hAnsi="Helvetica" w:cs="Helvetica"/>
          <w:color w:val="333333"/>
          <w:sz w:val="21"/>
          <w:szCs w:val="21"/>
        </w:rPr>
        <w:t>试措施达</w:t>
      </w:r>
      <w:proofErr w:type="gramEnd"/>
      <w:r>
        <w:rPr>
          <w:rFonts w:ascii="Helvetica" w:hAnsi="Helvetica" w:cs="Helvetica"/>
          <w:color w:val="333333"/>
          <w:sz w:val="21"/>
          <w:szCs w:val="21"/>
        </w:rPr>
        <w:t>82</w:t>
      </w:r>
      <w:r>
        <w:rPr>
          <w:rFonts w:ascii="Helvetica" w:hAnsi="Helvetica" w:cs="Helvetica"/>
          <w:color w:val="333333"/>
          <w:sz w:val="21"/>
          <w:szCs w:val="21"/>
        </w:rPr>
        <w:t>项。中央政府在编制《全国沿海港口布局规划》和《</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综合交通运输体系规划》等规划时，均考虑了巩固和发展香港国际航运中心的需要。</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支持香港旅游、零售业及内地港资企业发展。中央政府应香港特别行政区政府请求，逐步扩大</w:t>
      </w:r>
      <w:r>
        <w:rPr>
          <w:rFonts w:ascii="Helvetica" w:hAnsi="Helvetica" w:cs="Helvetica"/>
          <w:color w:val="333333"/>
          <w:sz w:val="21"/>
          <w:szCs w:val="21"/>
        </w:rPr>
        <w:t>“</w:t>
      </w:r>
      <w:r>
        <w:rPr>
          <w:rFonts w:ascii="Helvetica" w:hAnsi="Helvetica" w:cs="Helvetica"/>
          <w:color w:val="333333"/>
          <w:sz w:val="21"/>
          <w:szCs w:val="21"/>
        </w:rPr>
        <w:t>个人游</w:t>
      </w:r>
      <w:r>
        <w:rPr>
          <w:rFonts w:ascii="Helvetica" w:hAnsi="Helvetica" w:cs="Helvetica"/>
          <w:color w:val="333333"/>
          <w:sz w:val="21"/>
          <w:szCs w:val="21"/>
        </w:rPr>
        <w:t>”</w:t>
      </w:r>
      <w:r>
        <w:rPr>
          <w:rFonts w:ascii="Helvetica" w:hAnsi="Helvetica" w:cs="Helvetica"/>
          <w:color w:val="333333"/>
          <w:sz w:val="21"/>
          <w:szCs w:val="21"/>
        </w:rPr>
        <w:t>试点城市，目前已达</w:t>
      </w:r>
      <w:r>
        <w:rPr>
          <w:rFonts w:ascii="Helvetica" w:hAnsi="Helvetica" w:cs="Helvetica"/>
          <w:color w:val="333333"/>
          <w:sz w:val="21"/>
          <w:szCs w:val="21"/>
        </w:rPr>
        <w:t>49</w:t>
      </w:r>
      <w:r>
        <w:rPr>
          <w:rFonts w:ascii="Helvetica" w:hAnsi="Helvetica" w:cs="Helvetica"/>
          <w:color w:val="333333"/>
          <w:sz w:val="21"/>
          <w:szCs w:val="21"/>
        </w:rPr>
        <w:t>个城市，超过</w:t>
      </w:r>
      <w:r>
        <w:rPr>
          <w:rFonts w:ascii="Helvetica" w:hAnsi="Helvetica" w:cs="Helvetica"/>
          <w:color w:val="333333"/>
          <w:sz w:val="21"/>
          <w:szCs w:val="21"/>
        </w:rPr>
        <w:t>3</w:t>
      </w:r>
      <w:r>
        <w:rPr>
          <w:rFonts w:ascii="Helvetica" w:hAnsi="Helvetica" w:cs="Helvetica"/>
          <w:color w:val="333333"/>
          <w:sz w:val="21"/>
          <w:szCs w:val="21"/>
        </w:rPr>
        <w:t>亿人口。截至</w:t>
      </w:r>
      <w:r>
        <w:rPr>
          <w:rFonts w:ascii="Helvetica" w:hAnsi="Helvetica" w:cs="Helvetica"/>
          <w:color w:val="333333"/>
          <w:sz w:val="21"/>
          <w:szCs w:val="21"/>
        </w:rPr>
        <w:t>2013</w:t>
      </w:r>
      <w:r>
        <w:rPr>
          <w:rFonts w:ascii="Helvetica" w:hAnsi="Helvetica" w:cs="Helvetica"/>
          <w:color w:val="333333"/>
          <w:sz w:val="21"/>
          <w:szCs w:val="21"/>
        </w:rPr>
        <w:t>年底，内地共有</w:t>
      </w:r>
      <w:r>
        <w:rPr>
          <w:rFonts w:ascii="Helvetica" w:hAnsi="Helvetica" w:cs="Helvetica"/>
          <w:color w:val="333333"/>
          <w:sz w:val="21"/>
          <w:szCs w:val="21"/>
        </w:rPr>
        <w:t>1.29</w:t>
      </w:r>
      <w:r>
        <w:rPr>
          <w:rFonts w:ascii="Helvetica" w:hAnsi="Helvetica" w:cs="Helvetica"/>
          <w:color w:val="333333"/>
          <w:sz w:val="21"/>
          <w:szCs w:val="21"/>
        </w:rPr>
        <w:t>亿人次的游客通过</w:t>
      </w:r>
      <w:r>
        <w:rPr>
          <w:rFonts w:ascii="Helvetica" w:hAnsi="Helvetica" w:cs="Helvetica"/>
          <w:color w:val="333333"/>
          <w:sz w:val="21"/>
          <w:szCs w:val="21"/>
        </w:rPr>
        <w:t>“</w:t>
      </w:r>
      <w:r>
        <w:rPr>
          <w:rFonts w:ascii="Helvetica" w:hAnsi="Helvetica" w:cs="Helvetica"/>
          <w:color w:val="333333"/>
          <w:sz w:val="21"/>
          <w:szCs w:val="21"/>
        </w:rPr>
        <w:t>个人游</w:t>
      </w:r>
      <w:r>
        <w:rPr>
          <w:rFonts w:ascii="Helvetica" w:hAnsi="Helvetica" w:cs="Helvetica"/>
          <w:color w:val="333333"/>
          <w:sz w:val="21"/>
          <w:szCs w:val="21"/>
        </w:rPr>
        <w:t>”</w:t>
      </w:r>
      <w:r>
        <w:rPr>
          <w:rFonts w:ascii="Helvetica" w:hAnsi="Helvetica" w:cs="Helvetica"/>
          <w:color w:val="333333"/>
          <w:sz w:val="21"/>
          <w:szCs w:val="21"/>
        </w:rPr>
        <w:t>方式到香港旅游。据香港特别行政区政府测算，</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个人游</w:t>
      </w:r>
      <w:r>
        <w:rPr>
          <w:rFonts w:ascii="Helvetica" w:hAnsi="Helvetica" w:cs="Helvetica"/>
          <w:color w:val="333333"/>
          <w:sz w:val="21"/>
          <w:szCs w:val="21"/>
        </w:rPr>
        <w:t>”</w:t>
      </w:r>
      <w:r>
        <w:rPr>
          <w:rFonts w:ascii="Helvetica" w:hAnsi="Helvetica" w:cs="Helvetica"/>
          <w:color w:val="333333"/>
          <w:sz w:val="21"/>
          <w:szCs w:val="21"/>
        </w:rPr>
        <w:t>为香港带来相当于本地生产总值</w:t>
      </w:r>
      <w:r>
        <w:rPr>
          <w:rFonts w:ascii="Helvetica" w:hAnsi="Helvetica" w:cs="Helvetica"/>
          <w:color w:val="333333"/>
          <w:sz w:val="21"/>
          <w:szCs w:val="21"/>
        </w:rPr>
        <w:t>1.3%</w:t>
      </w:r>
      <w:r>
        <w:rPr>
          <w:rFonts w:ascii="Helvetica" w:hAnsi="Helvetica" w:cs="Helvetica"/>
          <w:color w:val="333333"/>
          <w:sz w:val="21"/>
          <w:szCs w:val="21"/>
        </w:rPr>
        <w:t>的增加值，创造了超过</w:t>
      </w:r>
      <w:r>
        <w:rPr>
          <w:rFonts w:ascii="Helvetica" w:hAnsi="Helvetica" w:cs="Helvetica"/>
          <w:color w:val="333333"/>
          <w:sz w:val="21"/>
          <w:szCs w:val="21"/>
        </w:rPr>
        <w:t>11</w:t>
      </w:r>
      <w:r>
        <w:rPr>
          <w:rFonts w:ascii="Helvetica" w:hAnsi="Helvetica" w:cs="Helvetica"/>
          <w:color w:val="333333"/>
          <w:sz w:val="21"/>
          <w:szCs w:val="21"/>
        </w:rPr>
        <w:t>万个职位，占本地整体就业的</w:t>
      </w:r>
      <w:r>
        <w:rPr>
          <w:rFonts w:ascii="Helvetica" w:hAnsi="Helvetica" w:cs="Helvetica"/>
          <w:color w:val="333333"/>
          <w:sz w:val="21"/>
          <w:szCs w:val="21"/>
        </w:rPr>
        <w:t>3.1%</w:t>
      </w:r>
      <w:r>
        <w:rPr>
          <w:rFonts w:ascii="Helvetica" w:hAnsi="Helvetica" w:cs="Helvetica"/>
          <w:color w:val="333333"/>
          <w:sz w:val="21"/>
          <w:szCs w:val="21"/>
        </w:rPr>
        <w:t>。为更多地惠及香港中小商户和基层市民，中央政府还允许香港居民在内地开办个体工商户。截至</w:t>
      </w:r>
      <w:r>
        <w:rPr>
          <w:rFonts w:ascii="Helvetica" w:hAnsi="Helvetica" w:cs="Helvetica"/>
          <w:color w:val="333333"/>
          <w:sz w:val="21"/>
          <w:szCs w:val="21"/>
        </w:rPr>
        <w:t>2013</w:t>
      </w:r>
      <w:r>
        <w:rPr>
          <w:rFonts w:ascii="Helvetica" w:hAnsi="Helvetica" w:cs="Helvetica"/>
          <w:color w:val="333333"/>
          <w:sz w:val="21"/>
          <w:szCs w:val="21"/>
        </w:rPr>
        <w:t>年底，内地共注册香港个体工商户</w:t>
      </w:r>
      <w:r>
        <w:rPr>
          <w:rFonts w:ascii="Helvetica" w:hAnsi="Helvetica" w:cs="Helvetica"/>
          <w:color w:val="333333"/>
          <w:sz w:val="21"/>
          <w:szCs w:val="21"/>
        </w:rPr>
        <w:t>5982</w:t>
      </w:r>
      <w:r>
        <w:rPr>
          <w:rFonts w:ascii="Helvetica" w:hAnsi="Helvetica" w:cs="Helvetica"/>
          <w:color w:val="333333"/>
          <w:sz w:val="21"/>
          <w:szCs w:val="21"/>
        </w:rPr>
        <w:t>户，从业人员</w:t>
      </w:r>
      <w:r>
        <w:rPr>
          <w:rFonts w:ascii="Helvetica" w:hAnsi="Helvetica" w:cs="Helvetica"/>
          <w:color w:val="333333"/>
          <w:sz w:val="21"/>
          <w:szCs w:val="21"/>
        </w:rPr>
        <w:t>16476</w:t>
      </w:r>
      <w:r>
        <w:rPr>
          <w:rFonts w:ascii="Helvetica" w:hAnsi="Helvetica" w:cs="Helvetica"/>
          <w:color w:val="333333"/>
          <w:sz w:val="21"/>
          <w:szCs w:val="21"/>
        </w:rPr>
        <w:t>人。中央政府高度重视在内地的香港加工贸易企业的发展，积极支持和帮助内地港资企业转型升级。</w:t>
      </w:r>
      <w:r>
        <w:rPr>
          <w:rFonts w:ascii="Helvetica" w:hAnsi="Helvetica" w:cs="Helvetica"/>
          <w:color w:val="333333"/>
          <w:sz w:val="21"/>
          <w:szCs w:val="21"/>
        </w:rPr>
        <w:t>2009</w:t>
      </w:r>
      <w:r>
        <w:rPr>
          <w:rFonts w:ascii="Helvetica" w:hAnsi="Helvetica" w:cs="Helvetica"/>
          <w:color w:val="333333"/>
          <w:sz w:val="21"/>
          <w:szCs w:val="21"/>
        </w:rPr>
        <w:t>年，广东省出台了</w:t>
      </w:r>
      <w:r>
        <w:rPr>
          <w:rFonts w:ascii="Helvetica" w:hAnsi="Helvetica" w:cs="Helvetica"/>
          <w:color w:val="333333"/>
          <w:sz w:val="21"/>
          <w:szCs w:val="21"/>
        </w:rPr>
        <w:t>30</w:t>
      </w:r>
      <w:r>
        <w:rPr>
          <w:rFonts w:ascii="Helvetica" w:hAnsi="Helvetica" w:cs="Helvetica"/>
          <w:color w:val="333333"/>
          <w:sz w:val="21"/>
          <w:szCs w:val="21"/>
        </w:rPr>
        <w:t>条支持港澳台资企业应对国际金融危机和加快转型升级的政策措施。</w:t>
      </w:r>
      <w:r>
        <w:rPr>
          <w:rFonts w:ascii="Helvetica" w:hAnsi="Helvetica" w:cs="Helvetica"/>
          <w:color w:val="333333"/>
          <w:sz w:val="21"/>
          <w:szCs w:val="21"/>
        </w:rPr>
        <w:t>2011</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月，中央政府出台《关于促进加工贸易转型升级的指导意见》，在苏州、东莞等地开展加工贸易转型升级示范区和试点城市建设，并在中西部地区培育建设</w:t>
      </w:r>
      <w:r>
        <w:rPr>
          <w:rFonts w:ascii="Helvetica" w:hAnsi="Helvetica" w:cs="Helvetica"/>
          <w:color w:val="333333"/>
          <w:sz w:val="21"/>
          <w:szCs w:val="21"/>
        </w:rPr>
        <w:t>44</w:t>
      </w:r>
      <w:r>
        <w:rPr>
          <w:rFonts w:ascii="Helvetica" w:hAnsi="Helvetica" w:cs="Helvetica"/>
          <w:color w:val="333333"/>
          <w:sz w:val="21"/>
          <w:szCs w:val="21"/>
        </w:rPr>
        <w:t>个梯度转移重点承接地。</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支持香港特别行政区与内地加强各领域的交流合作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香港回归以来，中央政府把保持香港繁荣稳定作为国家整体发展战略的重要内容。</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规划纲要明确提出要保持香港的长期繁荣稳定，巩固和加强香港国际金融、贸易、航运中心地位。</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规划纲要首次将涉港澳内容单独成章，并进一步明确香港在国家发展中的战略地位，强调国家支持香港巩固提升竞争力、支持香港培育新兴产业、深化内地与香港经济合作。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支持香港特别行政区与内地深化经贸合作。</w:t>
      </w:r>
      <w:r>
        <w:rPr>
          <w:rFonts w:ascii="Helvetica" w:hAnsi="Helvetica" w:cs="Helvetica"/>
          <w:color w:val="333333"/>
          <w:sz w:val="21"/>
          <w:szCs w:val="21"/>
        </w:rPr>
        <w:t>CEPA</w:t>
      </w:r>
      <w:r>
        <w:rPr>
          <w:rFonts w:ascii="Helvetica" w:hAnsi="Helvetica" w:cs="Helvetica"/>
          <w:color w:val="333333"/>
          <w:sz w:val="21"/>
          <w:szCs w:val="21"/>
        </w:rPr>
        <w:t>及其补充协议的实施，有力消除香港与内地在贸易、投资等方面的制度性障碍，深化了两地经贸关系，拓宽了两地合作领域，实现了两地互利共赢。目前，内地是香港最大的贸易伙伴。</w:t>
      </w:r>
      <w:r>
        <w:rPr>
          <w:rFonts w:ascii="Helvetica" w:hAnsi="Helvetica" w:cs="Helvetica"/>
          <w:color w:val="333333"/>
          <w:sz w:val="21"/>
          <w:szCs w:val="21"/>
        </w:rPr>
        <w:t>2013</w:t>
      </w:r>
      <w:r>
        <w:rPr>
          <w:rFonts w:ascii="Helvetica" w:hAnsi="Helvetica" w:cs="Helvetica"/>
          <w:color w:val="333333"/>
          <w:sz w:val="21"/>
          <w:szCs w:val="21"/>
        </w:rPr>
        <w:t>年，据香港统计，香港与内地的贸易额</w:t>
      </w:r>
      <w:r>
        <w:rPr>
          <w:rFonts w:ascii="Helvetica" w:hAnsi="Helvetica" w:cs="Helvetica"/>
          <w:color w:val="333333"/>
          <w:sz w:val="21"/>
          <w:szCs w:val="21"/>
        </w:rPr>
        <w:t>38913</w:t>
      </w:r>
      <w:r>
        <w:rPr>
          <w:rFonts w:ascii="Helvetica" w:hAnsi="Helvetica" w:cs="Helvetica"/>
          <w:color w:val="333333"/>
          <w:sz w:val="21"/>
          <w:szCs w:val="21"/>
        </w:rPr>
        <w:t>亿港元，比</w:t>
      </w:r>
      <w:r>
        <w:rPr>
          <w:rFonts w:ascii="Helvetica" w:hAnsi="Helvetica" w:cs="Helvetica"/>
          <w:color w:val="333333"/>
          <w:sz w:val="21"/>
          <w:szCs w:val="21"/>
        </w:rPr>
        <w:t>1997</w:t>
      </w:r>
      <w:r>
        <w:rPr>
          <w:rFonts w:ascii="Helvetica" w:hAnsi="Helvetica" w:cs="Helvetica"/>
          <w:color w:val="333333"/>
          <w:sz w:val="21"/>
          <w:szCs w:val="21"/>
        </w:rPr>
        <w:t>年增长</w:t>
      </w:r>
      <w:r>
        <w:rPr>
          <w:rFonts w:ascii="Helvetica" w:hAnsi="Helvetica" w:cs="Helvetica"/>
          <w:color w:val="333333"/>
          <w:sz w:val="21"/>
          <w:szCs w:val="21"/>
        </w:rPr>
        <w:t>2.49</w:t>
      </w:r>
      <w:r>
        <w:rPr>
          <w:rFonts w:ascii="Helvetica" w:hAnsi="Helvetica" w:cs="Helvetica"/>
          <w:color w:val="333333"/>
          <w:sz w:val="21"/>
          <w:szCs w:val="21"/>
        </w:rPr>
        <w:t>倍，占香港对外贸易总额的</w:t>
      </w:r>
      <w:r>
        <w:rPr>
          <w:rFonts w:ascii="Helvetica" w:hAnsi="Helvetica" w:cs="Helvetica"/>
          <w:color w:val="333333"/>
          <w:sz w:val="21"/>
          <w:szCs w:val="21"/>
        </w:rPr>
        <w:t>51.1%</w:t>
      </w:r>
      <w:r>
        <w:rPr>
          <w:rFonts w:ascii="Helvetica" w:hAnsi="Helvetica" w:cs="Helvetica"/>
          <w:color w:val="333333"/>
          <w:sz w:val="21"/>
          <w:szCs w:val="21"/>
        </w:rPr>
        <w:t>。同时，香港是内地最重要的贸易伙伴和主要出口市场之一。香港还是内地最大的境外融资中心。截至</w:t>
      </w:r>
      <w:r>
        <w:rPr>
          <w:rFonts w:ascii="Helvetica" w:hAnsi="Helvetica" w:cs="Helvetica"/>
          <w:color w:val="333333"/>
          <w:sz w:val="21"/>
          <w:szCs w:val="21"/>
        </w:rPr>
        <w:t>2013</w:t>
      </w:r>
      <w:r>
        <w:rPr>
          <w:rFonts w:ascii="Helvetica" w:hAnsi="Helvetica" w:cs="Helvetica"/>
          <w:color w:val="333333"/>
          <w:sz w:val="21"/>
          <w:szCs w:val="21"/>
        </w:rPr>
        <w:t>年底，在香港上市的内地企业</w:t>
      </w:r>
      <w:r>
        <w:rPr>
          <w:rFonts w:ascii="Helvetica" w:hAnsi="Helvetica" w:cs="Helvetica"/>
          <w:color w:val="333333"/>
          <w:sz w:val="21"/>
          <w:szCs w:val="21"/>
        </w:rPr>
        <w:t>797</w:t>
      </w:r>
      <w:r>
        <w:rPr>
          <w:rFonts w:ascii="Helvetica" w:hAnsi="Helvetica" w:cs="Helvetica"/>
          <w:color w:val="333333"/>
          <w:sz w:val="21"/>
          <w:szCs w:val="21"/>
        </w:rPr>
        <w:t>家，占香港上市公司总数的</w:t>
      </w:r>
      <w:r>
        <w:rPr>
          <w:rFonts w:ascii="Helvetica" w:hAnsi="Helvetica" w:cs="Helvetica"/>
          <w:color w:val="333333"/>
          <w:sz w:val="21"/>
          <w:szCs w:val="21"/>
        </w:rPr>
        <w:t>48.5%</w:t>
      </w:r>
      <w:r>
        <w:rPr>
          <w:rFonts w:ascii="Helvetica" w:hAnsi="Helvetica" w:cs="Helvetica"/>
          <w:color w:val="333333"/>
          <w:sz w:val="21"/>
          <w:szCs w:val="21"/>
        </w:rPr>
        <w:t>；在香港上市的内地企业总市值</w:t>
      </w:r>
      <w:r>
        <w:rPr>
          <w:rFonts w:ascii="Helvetica" w:hAnsi="Helvetica" w:cs="Helvetica"/>
          <w:color w:val="333333"/>
          <w:sz w:val="21"/>
          <w:szCs w:val="21"/>
        </w:rPr>
        <w:t>13.7</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港元，占香港股市总市值的</w:t>
      </w:r>
      <w:r>
        <w:rPr>
          <w:rFonts w:ascii="Helvetica" w:hAnsi="Helvetica" w:cs="Helvetica"/>
          <w:color w:val="333333"/>
          <w:sz w:val="21"/>
          <w:szCs w:val="21"/>
        </w:rPr>
        <w:t>56.9%</w:t>
      </w:r>
      <w:r>
        <w:rPr>
          <w:rFonts w:ascii="Helvetica" w:hAnsi="Helvetica" w:cs="Helvetica"/>
          <w:color w:val="333333"/>
          <w:sz w:val="21"/>
          <w:szCs w:val="21"/>
        </w:rPr>
        <w:t>。此外，内地与香港还互为外来直接投资的最大来源地。截至</w:t>
      </w:r>
      <w:r>
        <w:rPr>
          <w:rFonts w:ascii="Helvetica" w:hAnsi="Helvetica" w:cs="Helvetica"/>
          <w:color w:val="333333"/>
          <w:sz w:val="21"/>
          <w:szCs w:val="21"/>
        </w:rPr>
        <w:t>2013</w:t>
      </w:r>
      <w:r>
        <w:rPr>
          <w:rFonts w:ascii="Helvetica" w:hAnsi="Helvetica" w:cs="Helvetica"/>
          <w:color w:val="333333"/>
          <w:sz w:val="21"/>
          <w:szCs w:val="21"/>
        </w:rPr>
        <w:t>年底，内地对香港直接投资超过</w:t>
      </w:r>
      <w:r>
        <w:rPr>
          <w:rFonts w:ascii="Helvetica" w:hAnsi="Helvetica" w:cs="Helvetica"/>
          <w:color w:val="333333"/>
          <w:sz w:val="21"/>
          <w:szCs w:val="21"/>
        </w:rPr>
        <w:t>3588</w:t>
      </w:r>
      <w:r>
        <w:rPr>
          <w:rFonts w:ascii="Helvetica" w:hAnsi="Helvetica" w:cs="Helvetica"/>
          <w:color w:val="333333"/>
          <w:sz w:val="21"/>
          <w:szCs w:val="21"/>
        </w:rPr>
        <w:t>亿美元，占内地对外直接投资总额的近六成；内地累计批准港商投资项目近</w:t>
      </w:r>
      <w:r>
        <w:rPr>
          <w:rFonts w:ascii="Helvetica" w:hAnsi="Helvetica" w:cs="Helvetica"/>
          <w:color w:val="333333"/>
          <w:sz w:val="21"/>
          <w:szCs w:val="21"/>
        </w:rPr>
        <w:t>36</w:t>
      </w:r>
      <w:r>
        <w:rPr>
          <w:rFonts w:ascii="Helvetica" w:hAnsi="Helvetica" w:cs="Helvetica"/>
          <w:color w:val="333333"/>
          <w:sz w:val="21"/>
          <w:szCs w:val="21"/>
        </w:rPr>
        <w:t>万个，实际使用港资累计</w:t>
      </w:r>
      <w:r>
        <w:rPr>
          <w:rFonts w:ascii="Helvetica" w:hAnsi="Helvetica" w:cs="Helvetica"/>
          <w:color w:val="333333"/>
          <w:sz w:val="21"/>
          <w:szCs w:val="21"/>
        </w:rPr>
        <w:t>6656.7</w:t>
      </w:r>
      <w:r>
        <w:rPr>
          <w:rFonts w:ascii="Helvetica" w:hAnsi="Helvetica" w:cs="Helvetica"/>
          <w:color w:val="333333"/>
          <w:sz w:val="21"/>
          <w:szCs w:val="21"/>
        </w:rPr>
        <w:t>亿美元，占内地累计吸收境外投资的</w:t>
      </w:r>
      <w:r>
        <w:rPr>
          <w:rFonts w:ascii="Helvetica" w:hAnsi="Helvetica" w:cs="Helvetica"/>
          <w:color w:val="333333"/>
          <w:sz w:val="21"/>
          <w:szCs w:val="21"/>
        </w:rPr>
        <w:t>47.7%</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支持香港特别行政区与内地各省、自治区、直辖市特别是广东省加强区域合作。中央政府批准设立粤港合作联席会议、</w:t>
      </w:r>
      <w:proofErr w:type="gramStart"/>
      <w:r>
        <w:rPr>
          <w:rFonts w:ascii="Helvetica" w:hAnsi="Helvetica" w:cs="Helvetica"/>
          <w:color w:val="333333"/>
          <w:sz w:val="21"/>
          <w:szCs w:val="21"/>
        </w:rPr>
        <w:t>泛珠三角区</w:t>
      </w:r>
      <w:proofErr w:type="gramEnd"/>
      <w:r>
        <w:rPr>
          <w:rFonts w:ascii="Helvetica" w:hAnsi="Helvetica" w:cs="Helvetica"/>
          <w:color w:val="333333"/>
          <w:sz w:val="21"/>
          <w:szCs w:val="21"/>
        </w:rPr>
        <w:t>域合作与发展论坛。批准实施《珠江三角洲地区改革发展规划纲要</w:t>
      </w:r>
      <w:r>
        <w:rPr>
          <w:rFonts w:ascii="Helvetica" w:hAnsi="Helvetica" w:cs="Helvetica"/>
          <w:color w:val="333333"/>
          <w:sz w:val="21"/>
          <w:szCs w:val="21"/>
        </w:rPr>
        <w:t>(2008-2020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横琴总体发展规划》、《前海深港现代服务业合作区总体发展规划》、《广州南沙新区发展规划》，批准广东省与香港特别行政区签署《粤港合作框架协议》，明确粤港合作的重点领域，构建珠海横琴新区、深圳前海深港现代服务业合作区、广州南沙新区三大合作平台，促进粤港两地共同打造更具综合竞争力的世界级城市群和世界先进制造业、先进服务业基地。还批准香港特别行政区与北京市、上海市建立区域合作机制，支持香港特别行政区政府在内地设立办事机构。香港特别行政区政府除在北京设立办事处外，还先后在广州、上海、成都、武汉设立经济贸易办事处，在深圳、重庆、福州设立联络处，促进了香港与内地有关地方的经贸合作以及其他方面的交流。</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支持香港特别行政区与内地跨境基础设施建设和人员、货物通关便利化。深圳湾公路大桥于</w:t>
      </w:r>
      <w:r>
        <w:rPr>
          <w:rFonts w:ascii="Helvetica" w:hAnsi="Helvetica" w:cs="Helvetica"/>
          <w:color w:val="333333"/>
          <w:sz w:val="21"/>
          <w:szCs w:val="21"/>
        </w:rPr>
        <w:t>2007</w:t>
      </w:r>
      <w:r>
        <w:rPr>
          <w:rFonts w:ascii="Helvetica" w:hAnsi="Helvetica" w:cs="Helvetica"/>
          <w:color w:val="333333"/>
          <w:sz w:val="21"/>
          <w:szCs w:val="21"/>
        </w:rPr>
        <w:t>年建成通车，成为内地与香港间第</w:t>
      </w:r>
      <w:r>
        <w:rPr>
          <w:rFonts w:ascii="Helvetica" w:hAnsi="Helvetica" w:cs="Helvetica"/>
          <w:color w:val="333333"/>
          <w:sz w:val="21"/>
          <w:szCs w:val="21"/>
        </w:rPr>
        <w:t>4</w:t>
      </w:r>
      <w:r>
        <w:rPr>
          <w:rFonts w:ascii="Helvetica" w:hAnsi="Helvetica" w:cs="Helvetica"/>
          <w:color w:val="333333"/>
          <w:sz w:val="21"/>
          <w:szCs w:val="21"/>
        </w:rPr>
        <w:t>条陆路通道。</w:t>
      </w:r>
      <w:r>
        <w:rPr>
          <w:rFonts w:ascii="Helvetica" w:hAnsi="Helvetica" w:cs="Helvetica"/>
          <w:color w:val="333333"/>
          <w:sz w:val="21"/>
          <w:szCs w:val="21"/>
        </w:rPr>
        <w:t>2009</w:t>
      </w:r>
      <w:r>
        <w:rPr>
          <w:rFonts w:ascii="Helvetica" w:hAnsi="Helvetica" w:cs="Helvetica"/>
          <w:color w:val="333333"/>
          <w:sz w:val="21"/>
          <w:szCs w:val="21"/>
        </w:rPr>
        <w:t>年开工、预计</w:t>
      </w:r>
      <w:r>
        <w:rPr>
          <w:rFonts w:ascii="Helvetica" w:hAnsi="Helvetica" w:cs="Helvetica"/>
          <w:color w:val="333333"/>
          <w:sz w:val="21"/>
          <w:szCs w:val="21"/>
        </w:rPr>
        <w:t>2016</w:t>
      </w:r>
      <w:r>
        <w:rPr>
          <w:rFonts w:ascii="Helvetica" w:hAnsi="Helvetica" w:cs="Helvetica"/>
          <w:color w:val="333333"/>
          <w:sz w:val="21"/>
          <w:szCs w:val="21"/>
        </w:rPr>
        <w:t>年建成的港珠澳大桥，东接香港、西接珠海和澳门，将成为连接珠江东西两岸新的公路运输通道。广深港高速铁路全线建成通车后，香港将与全国高速铁路网对接。内地与香港的所有水、陆货运口岸均已实现查验结果完全互认。</w:t>
      </w:r>
      <w:r>
        <w:rPr>
          <w:rFonts w:ascii="Helvetica" w:hAnsi="Helvetica" w:cs="Helvetica"/>
          <w:color w:val="333333"/>
          <w:sz w:val="21"/>
          <w:szCs w:val="21"/>
        </w:rPr>
        <w:t>2013</w:t>
      </w:r>
      <w:r>
        <w:rPr>
          <w:rFonts w:ascii="Helvetica" w:hAnsi="Helvetica" w:cs="Helvetica"/>
          <w:color w:val="333333"/>
          <w:sz w:val="21"/>
          <w:szCs w:val="21"/>
        </w:rPr>
        <w:t>年内地访港旅客</w:t>
      </w:r>
      <w:r>
        <w:rPr>
          <w:rFonts w:ascii="Helvetica" w:hAnsi="Helvetica" w:cs="Helvetica"/>
          <w:color w:val="333333"/>
          <w:sz w:val="21"/>
          <w:szCs w:val="21"/>
        </w:rPr>
        <w:t>4075</w:t>
      </w:r>
      <w:r>
        <w:rPr>
          <w:rFonts w:ascii="Helvetica" w:hAnsi="Helvetica" w:cs="Helvetica"/>
          <w:color w:val="333333"/>
          <w:sz w:val="21"/>
          <w:szCs w:val="21"/>
        </w:rPr>
        <w:t>万人次，比</w:t>
      </w:r>
      <w:r>
        <w:rPr>
          <w:rFonts w:ascii="Helvetica" w:hAnsi="Helvetica" w:cs="Helvetica"/>
          <w:color w:val="333333"/>
          <w:sz w:val="21"/>
          <w:szCs w:val="21"/>
        </w:rPr>
        <w:t>1997</w:t>
      </w:r>
      <w:r>
        <w:rPr>
          <w:rFonts w:ascii="Helvetica" w:hAnsi="Helvetica" w:cs="Helvetica"/>
          <w:color w:val="333333"/>
          <w:sz w:val="21"/>
          <w:szCs w:val="21"/>
        </w:rPr>
        <w:t>年增长</w:t>
      </w:r>
      <w:r>
        <w:rPr>
          <w:rFonts w:ascii="Helvetica" w:hAnsi="Helvetica" w:cs="Helvetica"/>
          <w:color w:val="333333"/>
          <w:sz w:val="21"/>
          <w:szCs w:val="21"/>
        </w:rPr>
        <w:t>16.3</w:t>
      </w:r>
      <w:r>
        <w:rPr>
          <w:rFonts w:ascii="Helvetica" w:hAnsi="Helvetica" w:cs="Helvetica"/>
          <w:color w:val="333333"/>
          <w:sz w:val="21"/>
          <w:szCs w:val="21"/>
        </w:rPr>
        <w:t>倍。香港同胞进入内地人数也从</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3977</w:t>
      </w:r>
      <w:r>
        <w:rPr>
          <w:rFonts w:ascii="Helvetica" w:hAnsi="Helvetica" w:cs="Helvetica"/>
          <w:color w:val="333333"/>
          <w:sz w:val="21"/>
          <w:szCs w:val="21"/>
        </w:rPr>
        <w:t>万人次增至</w:t>
      </w:r>
      <w:r>
        <w:rPr>
          <w:rFonts w:ascii="Helvetica" w:hAnsi="Helvetica" w:cs="Helvetica"/>
          <w:color w:val="333333"/>
          <w:sz w:val="21"/>
          <w:szCs w:val="21"/>
        </w:rPr>
        <w:t>2013</w:t>
      </w:r>
      <w:r>
        <w:rPr>
          <w:rFonts w:ascii="Helvetica" w:hAnsi="Helvetica" w:cs="Helvetica"/>
          <w:color w:val="333333"/>
          <w:sz w:val="21"/>
          <w:szCs w:val="21"/>
        </w:rPr>
        <w:t>年的</w:t>
      </w:r>
      <w:r>
        <w:rPr>
          <w:rFonts w:ascii="Helvetica" w:hAnsi="Helvetica" w:cs="Helvetica"/>
          <w:color w:val="333333"/>
          <w:sz w:val="21"/>
          <w:szCs w:val="21"/>
        </w:rPr>
        <w:t>7688</w:t>
      </w:r>
      <w:r>
        <w:rPr>
          <w:rFonts w:ascii="Helvetica" w:hAnsi="Helvetica" w:cs="Helvetica"/>
          <w:color w:val="333333"/>
          <w:sz w:val="21"/>
          <w:szCs w:val="21"/>
        </w:rPr>
        <w:t>万人次。</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特别行政区与内地加强教育、科技、文化等领域交流合作。支持香港与内地高校开展跨地招收学生；支持香港与内地高校合作办学；支持两地教师、学生开展交流。支持香港高等院校、科研机构和香港科技园等建立国家重点实验室伙伴实验室、国家工程技术研究中心香港分中心和国家高新技术产业化基地；支持香港高校在深圳设立研究院；支持香港科技工作者和机构申请国家科技研发项目、推动国家重大科技项目向香港开放。</w:t>
      </w:r>
      <w:r>
        <w:rPr>
          <w:rFonts w:ascii="Helvetica" w:hAnsi="Helvetica" w:cs="Helvetica"/>
          <w:color w:val="333333"/>
          <w:sz w:val="21"/>
          <w:szCs w:val="21"/>
        </w:rPr>
        <w:t>2005</w:t>
      </w:r>
      <w:r>
        <w:rPr>
          <w:rFonts w:ascii="Helvetica" w:hAnsi="Helvetica" w:cs="Helvetica"/>
          <w:color w:val="333333"/>
          <w:sz w:val="21"/>
          <w:szCs w:val="21"/>
        </w:rPr>
        <w:t>年，内地与香港签署《内地与香港特别行政区更紧密文化关系安排协议书》，在文化保育、产业发展和交流等方面展开全面合作。支持香港、澳门与广东共同申报并成功将粤剧列入联</w:t>
      </w:r>
      <w:r>
        <w:rPr>
          <w:rFonts w:ascii="Helvetica" w:hAnsi="Helvetica" w:cs="Helvetica"/>
          <w:color w:val="333333"/>
          <w:sz w:val="21"/>
          <w:szCs w:val="21"/>
        </w:rPr>
        <w:lastRenderedPageBreak/>
        <w:t>合国教科文组织《人类非物质文化遗产代表作名录》；支持香港西贡地质公园成功申报为世界地质公园；支持香港与内地合拍电影，自</w:t>
      </w:r>
      <w:r>
        <w:rPr>
          <w:rFonts w:ascii="Helvetica" w:hAnsi="Helvetica" w:cs="Helvetica"/>
          <w:color w:val="333333"/>
          <w:sz w:val="21"/>
          <w:szCs w:val="21"/>
        </w:rPr>
        <w:t>CEPA</w:t>
      </w:r>
      <w:r>
        <w:rPr>
          <w:rFonts w:ascii="Helvetica" w:hAnsi="Helvetica" w:cs="Helvetica"/>
          <w:color w:val="333333"/>
          <w:sz w:val="21"/>
          <w:szCs w:val="21"/>
        </w:rPr>
        <w:t>签署以来香港与内地合拍影片共</w:t>
      </w:r>
      <w:r>
        <w:rPr>
          <w:rFonts w:ascii="Helvetica" w:hAnsi="Helvetica" w:cs="Helvetica"/>
          <w:color w:val="333333"/>
          <w:sz w:val="21"/>
          <w:szCs w:val="21"/>
        </w:rPr>
        <w:t>322</w:t>
      </w:r>
      <w:r>
        <w:rPr>
          <w:rFonts w:ascii="Helvetica" w:hAnsi="Helvetica" w:cs="Helvetica"/>
          <w:color w:val="333333"/>
          <w:sz w:val="21"/>
          <w:szCs w:val="21"/>
        </w:rPr>
        <w:t>部，占内地与境外合拍影片总量的</w:t>
      </w:r>
      <w:r>
        <w:rPr>
          <w:rFonts w:ascii="Helvetica" w:hAnsi="Helvetica" w:cs="Helvetica"/>
          <w:color w:val="333333"/>
          <w:sz w:val="21"/>
          <w:szCs w:val="21"/>
        </w:rPr>
        <w:t>70%</w:t>
      </w:r>
      <w:r>
        <w:rPr>
          <w:rFonts w:ascii="Helvetica" w:hAnsi="Helvetica" w:cs="Helvetica"/>
          <w:color w:val="333333"/>
          <w:sz w:val="21"/>
          <w:szCs w:val="21"/>
        </w:rPr>
        <w:t>。支持两地在体育人才交流、培养、训练等方面展开合作，邀请香港运动员参加全国运动会等赛事。支持香港与内地在中医中药发展、医疗卫生管理、传染病疫情通报和防治，以及突发公共卫生事件通报和紧急合作等方面开展交流合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支持香港特别行政区政府与中央政府有关部门建立交流合作机制。香港特别行政区政府与中央政府有关部门建立了不同领域、不同层级的交流合作机制，协调、推进相关工作。比如，设立</w:t>
      </w:r>
      <w:r>
        <w:rPr>
          <w:rFonts w:ascii="Helvetica" w:hAnsi="Helvetica" w:cs="Helvetica"/>
          <w:color w:val="333333"/>
          <w:sz w:val="21"/>
          <w:szCs w:val="21"/>
        </w:rPr>
        <w:t>CEPA</w:t>
      </w:r>
      <w:r>
        <w:rPr>
          <w:rFonts w:ascii="Helvetica" w:hAnsi="Helvetica" w:cs="Helvetica"/>
          <w:color w:val="333333"/>
          <w:sz w:val="21"/>
          <w:szCs w:val="21"/>
        </w:rPr>
        <w:t>联合指导委员会，监督</w:t>
      </w:r>
      <w:r>
        <w:rPr>
          <w:rFonts w:ascii="Helvetica" w:hAnsi="Helvetica" w:cs="Helvetica"/>
          <w:color w:val="333333"/>
          <w:sz w:val="21"/>
          <w:szCs w:val="21"/>
        </w:rPr>
        <w:t>CEPA</w:t>
      </w:r>
      <w:r>
        <w:rPr>
          <w:rFonts w:ascii="Helvetica" w:hAnsi="Helvetica" w:cs="Helvetica"/>
          <w:color w:val="333333"/>
          <w:sz w:val="21"/>
          <w:szCs w:val="21"/>
        </w:rPr>
        <w:t>的执行并解决执行过程中的问题，拟定</w:t>
      </w:r>
      <w:r>
        <w:rPr>
          <w:rFonts w:ascii="Helvetica" w:hAnsi="Helvetica" w:cs="Helvetica"/>
          <w:color w:val="333333"/>
          <w:sz w:val="21"/>
          <w:szCs w:val="21"/>
        </w:rPr>
        <w:t>CEPA</w:t>
      </w:r>
      <w:r>
        <w:rPr>
          <w:rFonts w:ascii="Helvetica" w:hAnsi="Helvetica" w:cs="Helvetica"/>
          <w:color w:val="333333"/>
          <w:sz w:val="21"/>
          <w:szCs w:val="21"/>
        </w:rPr>
        <w:t>内容的补充及修订等；在出入境管理、海关、检验检疫、金融、公共卫生、旅游等领域建立合作机制，相互沟通情况，共同处置突发事件，打击违法行为等。此外，为加强对深圳前海深港现代服务业合作区、广州南沙新区、珠海横琴新区开发建设的指导、协调和服务，中央政府还建立了促进广东前海南沙横琴建设部际联席会议制度，香港特别行政区政府是成员单位之一。这些机制为促进香港与内地的互利合作、处理共同关注的区域发展和治理问题发挥了积极作用。</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确保对香港基本生活物资的安全稳定供应</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受自然环境限制，香港所需的淡水、蔬菜、肉禽等基本生活物资主要由内地供应。自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60</w:t>
      </w:r>
      <w:r>
        <w:rPr>
          <w:rFonts w:ascii="Helvetica" w:hAnsi="Helvetica" w:cs="Helvetica"/>
          <w:color w:val="333333"/>
          <w:sz w:val="21"/>
          <w:szCs w:val="21"/>
        </w:rPr>
        <w:t>年代初内地开通供应香港鲜活冷冻商品的</w:t>
      </w:r>
      <w:r>
        <w:rPr>
          <w:rFonts w:ascii="Helvetica" w:hAnsi="Helvetica" w:cs="Helvetica"/>
          <w:color w:val="333333"/>
          <w:sz w:val="21"/>
          <w:szCs w:val="21"/>
        </w:rPr>
        <w:t>“</w:t>
      </w:r>
      <w:r>
        <w:rPr>
          <w:rFonts w:ascii="Helvetica" w:hAnsi="Helvetica" w:cs="Helvetica"/>
          <w:color w:val="333333"/>
          <w:sz w:val="21"/>
          <w:szCs w:val="21"/>
        </w:rPr>
        <w:t>三趟快车</w:t>
      </w:r>
      <w:r>
        <w:rPr>
          <w:rFonts w:ascii="Helvetica" w:hAnsi="Helvetica" w:cs="Helvetica"/>
          <w:color w:val="333333"/>
          <w:sz w:val="21"/>
          <w:szCs w:val="21"/>
        </w:rPr>
        <w:t>”</w:t>
      </w:r>
      <w:r>
        <w:rPr>
          <w:rFonts w:ascii="Helvetica" w:hAnsi="Helvetica" w:cs="Helvetica"/>
          <w:color w:val="333333"/>
          <w:sz w:val="21"/>
          <w:szCs w:val="21"/>
        </w:rPr>
        <w:t>并建设东深供水工程以来，中央政府和有关地方全力保障对香港食品、农副产品、水、电、天然气等的供应。截至</w:t>
      </w:r>
      <w:r>
        <w:rPr>
          <w:rFonts w:ascii="Helvetica" w:hAnsi="Helvetica" w:cs="Helvetica"/>
          <w:color w:val="333333"/>
          <w:sz w:val="21"/>
          <w:szCs w:val="21"/>
        </w:rPr>
        <w:t>2013</w:t>
      </w:r>
      <w:r>
        <w:rPr>
          <w:rFonts w:ascii="Helvetica" w:hAnsi="Helvetica" w:cs="Helvetica"/>
          <w:color w:val="333333"/>
          <w:sz w:val="21"/>
          <w:szCs w:val="21"/>
        </w:rPr>
        <w:t>年底，香港市场活猪</w:t>
      </w:r>
      <w:r>
        <w:rPr>
          <w:rFonts w:ascii="Helvetica" w:hAnsi="Helvetica" w:cs="Helvetica"/>
          <w:color w:val="333333"/>
          <w:sz w:val="21"/>
          <w:szCs w:val="21"/>
        </w:rPr>
        <w:t>95%</w:t>
      </w:r>
      <w:r>
        <w:rPr>
          <w:rFonts w:ascii="Helvetica" w:hAnsi="Helvetica" w:cs="Helvetica"/>
          <w:color w:val="333333"/>
          <w:sz w:val="21"/>
          <w:szCs w:val="21"/>
        </w:rPr>
        <w:t>、活牛</w:t>
      </w:r>
      <w:r>
        <w:rPr>
          <w:rFonts w:ascii="Helvetica" w:hAnsi="Helvetica" w:cs="Helvetica"/>
          <w:color w:val="333333"/>
          <w:sz w:val="21"/>
          <w:szCs w:val="21"/>
        </w:rPr>
        <w:t>100%</w:t>
      </w:r>
      <w:r>
        <w:rPr>
          <w:rFonts w:ascii="Helvetica" w:hAnsi="Helvetica" w:cs="Helvetica"/>
          <w:color w:val="333333"/>
          <w:sz w:val="21"/>
          <w:szCs w:val="21"/>
        </w:rPr>
        <w:t>、活鸡</w:t>
      </w:r>
      <w:r>
        <w:rPr>
          <w:rFonts w:ascii="Helvetica" w:hAnsi="Helvetica" w:cs="Helvetica"/>
          <w:color w:val="333333"/>
          <w:sz w:val="21"/>
          <w:szCs w:val="21"/>
        </w:rPr>
        <w:t>33%</w:t>
      </w:r>
      <w:r>
        <w:rPr>
          <w:rFonts w:ascii="Helvetica" w:hAnsi="Helvetica" w:cs="Helvetica"/>
          <w:color w:val="333333"/>
          <w:sz w:val="21"/>
          <w:szCs w:val="21"/>
        </w:rPr>
        <w:t>、河鲜产品</w:t>
      </w:r>
      <w:r>
        <w:rPr>
          <w:rFonts w:ascii="Helvetica" w:hAnsi="Helvetica" w:cs="Helvetica"/>
          <w:color w:val="333333"/>
          <w:sz w:val="21"/>
          <w:szCs w:val="21"/>
        </w:rPr>
        <w:t>100%</w:t>
      </w:r>
      <w:r>
        <w:rPr>
          <w:rFonts w:ascii="Helvetica" w:hAnsi="Helvetica" w:cs="Helvetica"/>
          <w:color w:val="333333"/>
          <w:sz w:val="21"/>
          <w:szCs w:val="21"/>
        </w:rPr>
        <w:t>、蔬菜</w:t>
      </w:r>
      <w:r>
        <w:rPr>
          <w:rFonts w:ascii="Helvetica" w:hAnsi="Helvetica" w:cs="Helvetica"/>
          <w:color w:val="333333"/>
          <w:sz w:val="21"/>
          <w:szCs w:val="21"/>
        </w:rPr>
        <w:t>90%</w:t>
      </w:r>
      <w:r>
        <w:rPr>
          <w:rFonts w:ascii="Helvetica" w:hAnsi="Helvetica" w:cs="Helvetica"/>
          <w:color w:val="333333"/>
          <w:sz w:val="21"/>
          <w:szCs w:val="21"/>
        </w:rPr>
        <w:t>、面粉</w:t>
      </w:r>
      <w:r>
        <w:rPr>
          <w:rFonts w:ascii="Helvetica" w:hAnsi="Helvetica" w:cs="Helvetica"/>
          <w:color w:val="333333"/>
          <w:sz w:val="21"/>
          <w:szCs w:val="21"/>
        </w:rPr>
        <w:t>70%</w:t>
      </w:r>
      <w:r>
        <w:rPr>
          <w:rFonts w:ascii="Helvetica" w:hAnsi="Helvetica" w:cs="Helvetica"/>
          <w:color w:val="333333"/>
          <w:sz w:val="21"/>
          <w:szCs w:val="21"/>
        </w:rPr>
        <w:t>以上由内地供应，供港食品合格率一直保持在较高水平。</w:t>
      </w:r>
      <w:r>
        <w:rPr>
          <w:rFonts w:ascii="Helvetica" w:hAnsi="Helvetica" w:cs="Helvetica"/>
          <w:color w:val="333333"/>
          <w:sz w:val="21"/>
          <w:szCs w:val="21"/>
        </w:rPr>
        <w:t>2013</w:t>
      </w:r>
      <w:r>
        <w:rPr>
          <w:rFonts w:ascii="Helvetica" w:hAnsi="Helvetica" w:cs="Helvetica"/>
          <w:color w:val="333333"/>
          <w:sz w:val="21"/>
          <w:szCs w:val="21"/>
        </w:rPr>
        <w:t>年，广东按照与香港新修订的协议对香港供应淡水</w:t>
      </w:r>
      <w:r>
        <w:rPr>
          <w:rFonts w:ascii="Helvetica" w:hAnsi="Helvetica" w:cs="Helvetica"/>
          <w:color w:val="333333"/>
          <w:sz w:val="21"/>
          <w:szCs w:val="21"/>
        </w:rPr>
        <w:t>6.06</w:t>
      </w:r>
      <w:r>
        <w:rPr>
          <w:rFonts w:ascii="Helvetica" w:hAnsi="Helvetica" w:cs="Helvetica"/>
          <w:color w:val="333333"/>
          <w:sz w:val="21"/>
          <w:szCs w:val="21"/>
        </w:rPr>
        <w:t>亿立方米。自</w:t>
      </w:r>
      <w:r>
        <w:rPr>
          <w:rFonts w:ascii="Helvetica" w:hAnsi="Helvetica" w:cs="Helvetica"/>
          <w:color w:val="333333"/>
          <w:sz w:val="21"/>
          <w:szCs w:val="21"/>
        </w:rPr>
        <w:t>1994</w:t>
      </w:r>
      <w:r>
        <w:rPr>
          <w:rFonts w:ascii="Helvetica" w:hAnsi="Helvetica" w:cs="Helvetica"/>
          <w:color w:val="333333"/>
          <w:sz w:val="21"/>
          <w:szCs w:val="21"/>
        </w:rPr>
        <w:t>年起，大亚湾核电站向香港供电，每年供电量占全港电力总消耗的四分之一。</w:t>
      </w:r>
      <w:r>
        <w:rPr>
          <w:rFonts w:ascii="Helvetica" w:hAnsi="Helvetica" w:cs="Helvetica"/>
          <w:color w:val="333333"/>
          <w:sz w:val="21"/>
          <w:szCs w:val="21"/>
        </w:rPr>
        <w:t>2013</w:t>
      </w:r>
      <w:r>
        <w:rPr>
          <w:rFonts w:ascii="Helvetica" w:hAnsi="Helvetica" w:cs="Helvetica"/>
          <w:color w:val="333333"/>
          <w:sz w:val="21"/>
          <w:szCs w:val="21"/>
        </w:rPr>
        <w:t>年，内地向香港供应天然气</w:t>
      </w:r>
      <w:r>
        <w:rPr>
          <w:rFonts w:ascii="Helvetica" w:hAnsi="Helvetica" w:cs="Helvetica"/>
          <w:color w:val="333333"/>
          <w:sz w:val="21"/>
          <w:szCs w:val="21"/>
        </w:rPr>
        <w:t>25.31</w:t>
      </w:r>
      <w:r>
        <w:rPr>
          <w:rFonts w:ascii="Helvetica" w:hAnsi="Helvetica" w:cs="Helvetica"/>
          <w:color w:val="333333"/>
          <w:sz w:val="21"/>
          <w:szCs w:val="21"/>
        </w:rPr>
        <w:t>亿立方米。</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w:t>
      </w:r>
      <w:r>
        <w:rPr>
          <w:rStyle w:val="a4"/>
          <w:rFonts w:ascii="Helvetica" w:hAnsi="Helvetica" w:cs="Helvetica"/>
          <w:color w:val="333333"/>
          <w:sz w:val="21"/>
          <w:szCs w:val="21"/>
        </w:rPr>
        <w:t xml:space="preserve">　　五、全面准确理解和贯彻</w:t>
      </w:r>
      <w:r>
        <w:rPr>
          <w:rStyle w:val="a4"/>
          <w:rFonts w:ascii="Helvetica" w:hAnsi="Helvetica" w:cs="Helvetica"/>
          <w:color w:val="333333"/>
          <w:sz w:val="21"/>
          <w:szCs w:val="21"/>
        </w:rPr>
        <w:t>“</w:t>
      </w:r>
      <w:r>
        <w:rPr>
          <w:rStyle w:val="a4"/>
          <w:rFonts w:ascii="Helvetica" w:hAnsi="Helvetica" w:cs="Helvetica"/>
          <w:color w:val="333333"/>
          <w:sz w:val="21"/>
          <w:szCs w:val="21"/>
        </w:rPr>
        <w:t>一国两制</w:t>
      </w:r>
      <w:r>
        <w:rPr>
          <w:rStyle w:val="a4"/>
          <w:rFonts w:ascii="Helvetica" w:hAnsi="Helvetica" w:cs="Helvetica"/>
          <w:color w:val="333333"/>
          <w:sz w:val="21"/>
          <w:szCs w:val="21"/>
        </w:rPr>
        <w:t>”</w:t>
      </w:r>
      <w:r>
        <w:rPr>
          <w:rStyle w:val="a4"/>
          <w:rFonts w:ascii="Helvetica" w:hAnsi="Helvetica" w:cs="Helvetica"/>
          <w:color w:val="333333"/>
          <w:sz w:val="21"/>
          <w:szCs w:val="21"/>
        </w:rPr>
        <w:t>方针政策</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是一项开创性事业，对中央来说是治国理政的重大课题，对香港和香港同胞来说是重大历史转折。在香港特别行政区各项事业取得全面进步的同时，</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在香港的实践也遇到了新情况新问题，香港社会还有一些人没有完全适应这一重大历史转折，特别是对</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方针政策和基本法有模糊认识和片面理解。目前香港出现的一些在经济社会和政制发展问题上的不正确观点都与此有关。因此，要把</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在香港特别行政区的实践继续推向前进，必须从维护国家主权、安全、发展利益，保持香港长期繁荣稳定的根本宗旨出发，全面准确理解和贯彻</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方针政策，把坚持一</w:t>
      </w:r>
      <w:proofErr w:type="gramStart"/>
      <w:r>
        <w:rPr>
          <w:rFonts w:ascii="Helvetica" w:hAnsi="Helvetica" w:cs="Helvetica"/>
          <w:color w:val="333333"/>
          <w:sz w:val="21"/>
          <w:szCs w:val="21"/>
        </w:rPr>
        <w:t>国原则</w:t>
      </w:r>
      <w:proofErr w:type="gramEnd"/>
      <w:r>
        <w:rPr>
          <w:rFonts w:ascii="Helvetica" w:hAnsi="Helvetica" w:cs="Helvetica"/>
          <w:color w:val="333333"/>
          <w:sz w:val="21"/>
          <w:szCs w:val="21"/>
        </w:rPr>
        <w:t>和尊重两制差异、维护中央权力和保障特别行政区高度自治权、发挥祖国内地坚强后盾作用和提高香港自身竞争力有机结合起来，任何时候都不能偏废。</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全面准确把握</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的含义</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是一个完整的概念。</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是指在中华人民共和国内，香港特别行政区是国家不可分离的部分，是直辖于中央人民政府的地方行政区域。中华人民共和国是单一制国家，中央政府对包括香港特别行政区在内的所有地方行政区域拥有全面管治权。香港特别行政区的高度自治权不是固有的，其唯一来源是中央授权。香港特别行政区享有的高度自治权不是完全自治，也不是分权，而是中央授予的地方事务管理权。高度自治权的限度在于中央授予</w:t>
      </w:r>
      <w:r>
        <w:rPr>
          <w:rFonts w:ascii="Helvetica" w:hAnsi="Helvetica" w:cs="Helvetica"/>
          <w:color w:val="333333"/>
          <w:sz w:val="21"/>
          <w:szCs w:val="21"/>
        </w:rPr>
        <w:lastRenderedPageBreak/>
        <w:t>多少权力，香港特别行政区就享有多少权力，不存在</w:t>
      </w:r>
      <w:r>
        <w:rPr>
          <w:rFonts w:ascii="Helvetica" w:hAnsi="Helvetica" w:cs="Helvetica"/>
          <w:color w:val="333333"/>
          <w:sz w:val="21"/>
          <w:szCs w:val="21"/>
        </w:rPr>
        <w:t>“</w:t>
      </w:r>
      <w:r>
        <w:rPr>
          <w:rFonts w:ascii="Helvetica" w:hAnsi="Helvetica" w:cs="Helvetica"/>
          <w:color w:val="333333"/>
          <w:sz w:val="21"/>
          <w:szCs w:val="21"/>
        </w:rPr>
        <w:t>剩余权力</w:t>
      </w:r>
      <w:r>
        <w:rPr>
          <w:rFonts w:ascii="Helvetica" w:hAnsi="Helvetica" w:cs="Helvetica"/>
          <w:color w:val="333333"/>
          <w:sz w:val="21"/>
          <w:szCs w:val="21"/>
        </w:rPr>
        <w:t>”</w:t>
      </w:r>
      <w:r>
        <w:rPr>
          <w:rFonts w:ascii="Helvetica" w:hAnsi="Helvetica" w:cs="Helvetica"/>
          <w:color w:val="333333"/>
          <w:sz w:val="21"/>
          <w:szCs w:val="21"/>
        </w:rPr>
        <w:t>。同时，宪法明确规定国家的根本制度是社会主义制度，并规定了国家的基本制度、领导核心和指导思想等制度和原则。坚持一国原则，最根本的是要维护国家主权、安全和发展利益，尊重国家实行的根本制度以及其他制度和原则。</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两制</w:t>
      </w:r>
      <w:r>
        <w:rPr>
          <w:rFonts w:ascii="Helvetica" w:hAnsi="Helvetica" w:cs="Helvetica"/>
          <w:color w:val="333333"/>
          <w:sz w:val="21"/>
          <w:szCs w:val="21"/>
        </w:rPr>
        <w:t>”</w:t>
      </w:r>
      <w:r>
        <w:rPr>
          <w:rFonts w:ascii="Helvetica" w:hAnsi="Helvetica" w:cs="Helvetica"/>
          <w:color w:val="333333"/>
          <w:sz w:val="21"/>
          <w:szCs w:val="21"/>
        </w:rPr>
        <w:t>是指在</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之内，国家主体实行社会主义制度，香港等某些区域实行资本主义制度。</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是实行</w:t>
      </w:r>
      <w:r>
        <w:rPr>
          <w:rFonts w:ascii="Helvetica" w:hAnsi="Helvetica" w:cs="Helvetica"/>
          <w:color w:val="333333"/>
          <w:sz w:val="21"/>
          <w:szCs w:val="21"/>
        </w:rPr>
        <w:t>“</w:t>
      </w:r>
      <w:r>
        <w:rPr>
          <w:rFonts w:ascii="Helvetica" w:hAnsi="Helvetica" w:cs="Helvetica"/>
          <w:color w:val="333333"/>
          <w:sz w:val="21"/>
          <w:szCs w:val="21"/>
        </w:rPr>
        <w:t>两制</w:t>
      </w:r>
      <w:r>
        <w:rPr>
          <w:rFonts w:ascii="Helvetica" w:hAnsi="Helvetica" w:cs="Helvetica"/>
          <w:color w:val="333333"/>
          <w:sz w:val="21"/>
          <w:szCs w:val="21"/>
        </w:rPr>
        <w:t>”</w:t>
      </w:r>
      <w:r>
        <w:rPr>
          <w:rFonts w:ascii="Helvetica" w:hAnsi="Helvetica" w:cs="Helvetica"/>
          <w:color w:val="333333"/>
          <w:sz w:val="21"/>
          <w:szCs w:val="21"/>
        </w:rPr>
        <w:t>的前提和基础，</w:t>
      </w:r>
      <w:r>
        <w:rPr>
          <w:rFonts w:ascii="Helvetica" w:hAnsi="Helvetica" w:cs="Helvetica"/>
          <w:color w:val="333333"/>
          <w:sz w:val="21"/>
          <w:szCs w:val="21"/>
        </w:rPr>
        <w:t>“</w:t>
      </w:r>
      <w:r>
        <w:rPr>
          <w:rFonts w:ascii="Helvetica" w:hAnsi="Helvetica" w:cs="Helvetica"/>
          <w:color w:val="333333"/>
          <w:sz w:val="21"/>
          <w:szCs w:val="21"/>
        </w:rPr>
        <w:t>两制</w:t>
      </w:r>
      <w:r>
        <w:rPr>
          <w:rFonts w:ascii="Helvetica" w:hAnsi="Helvetica" w:cs="Helvetica"/>
          <w:color w:val="333333"/>
          <w:sz w:val="21"/>
          <w:szCs w:val="21"/>
        </w:rPr>
        <w:t>”</w:t>
      </w:r>
      <w:r>
        <w:rPr>
          <w:rFonts w:ascii="Helvetica" w:hAnsi="Helvetica" w:cs="Helvetica"/>
          <w:color w:val="333333"/>
          <w:sz w:val="21"/>
          <w:szCs w:val="21"/>
        </w:rPr>
        <w:t>从属和派生于</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，并统一于</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之内。</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之内的</w:t>
      </w:r>
      <w:r>
        <w:rPr>
          <w:rFonts w:ascii="Helvetica" w:hAnsi="Helvetica" w:cs="Helvetica"/>
          <w:color w:val="333333"/>
          <w:sz w:val="21"/>
          <w:szCs w:val="21"/>
        </w:rPr>
        <w:t>“</w:t>
      </w:r>
      <w:r>
        <w:rPr>
          <w:rFonts w:ascii="Helvetica" w:hAnsi="Helvetica" w:cs="Helvetica"/>
          <w:color w:val="333333"/>
          <w:sz w:val="21"/>
          <w:szCs w:val="21"/>
        </w:rPr>
        <w:t>两制</w:t>
      </w:r>
      <w:r>
        <w:rPr>
          <w:rFonts w:ascii="Helvetica" w:hAnsi="Helvetica" w:cs="Helvetica"/>
          <w:color w:val="333333"/>
          <w:sz w:val="21"/>
          <w:szCs w:val="21"/>
        </w:rPr>
        <w:t>”</w:t>
      </w:r>
      <w:r>
        <w:rPr>
          <w:rFonts w:ascii="Helvetica" w:hAnsi="Helvetica" w:cs="Helvetica"/>
          <w:color w:val="333333"/>
          <w:sz w:val="21"/>
          <w:szCs w:val="21"/>
        </w:rPr>
        <w:t>并非等量齐观，国家的主体必须实行社会主义制度，是不会改变的。在这个前提下，从实际出发，充分照顾到香港等某些区域的历史和现实情况，允许其保持资本主义制度长期不变。因此，国家主体坚持社会主义制度，是香港实行资本主义制度，保持繁荣稳定的前提和保障。香港继续保持原有的资本主义制度，依照基本法实行</w:t>
      </w:r>
      <w:r>
        <w:rPr>
          <w:rFonts w:ascii="Helvetica" w:hAnsi="Helvetica" w:cs="Helvetica"/>
          <w:color w:val="333333"/>
          <w:sz w:val="21"/>
          <w:szCs w:val="21"/>
        </w:rPr>
        <w:t>“</w:t>
      </w:r>
      <w:r>
        <w:rPr>
          <w:rFonts w:ascii="Helvetica" w:hAnsi="Helvetica" w:cs="Helvetica"/>
          <w:color w:val="333333"/>
          <w:sz w:val="21"/>
          <w:szCs w:val="21"/>
        </w:rPr>
        <w:t>港人治港</w:t>
      </w:r>
      <w:r>
        <w:rPr>
          <w:rFonts w:ascii="Helvetica" w:hAnsi="Helvetica" w:cs="Helvetica"/>
          <w:color w:val="333333"/>
          <w:sz w:val="21"/>
          <w:szCs w:val="21"/>
        </w:rPr>
        <w:t>”</w:t>
      </w:r>
      <w:r>
        <w:rPr>
          <w:rFonts w:ascii="Helvetica" w:hAnsi="Helvetica" w:cs="Helvetica"/>
          <w:color w:val="333333"/>
          <w:sz w:val="21"/>
          <w:szCs w:val="21"/>
        </w:rPr>
        <w:t>、高度自治，必须在坚持一</w:t>
      </w:r>
      <w:proofErr w:type="gramStart"/>
      <w:r>
        <w:rPr>
          <w:rFonts w:ascii="Helvetica" w:hAnsi="Helvetica" w:cs="Helvetica"/>
          <w:color w:val="333333"/>
          <w:sz w:val="21"/>
          <w:szCs w:val="21"/>
        </w:rPr>
        <w:t>国原则</w:t>
      </w:r>
      <w:proofErr w:type="gramEnd"/>
      <w:r>
        <w:rPr>
          <w:rFonts w:ascii="Helvetica" w:hAnsi="Helvetica" w:cs="Helvetica"/>
          <w:color w:val="333333"/>
          <w:sz w:val="21"/>
          <w:szCs w:val="21"/>
        </w:rPr>
        <w:t>的前提下，充分尊重国家主体实行的社会主义制度，特别是尊重国家实行的政治体制以及其他制度和原则。内地在坚持社会主义制度的同时，要尊重和包容香港实行的资本主义制度，还可以借鉴香港在经济发展和社会管理等方面的成功经验。在</w:t>
      </w:r>
      <w:r>
        <w:rPr>
          <w:rFonts w:ascii="Helvetica" w:hAnsi="Helvetica" w:cs="Helvetica"/>
          <w:color w:val="333333"/>
          <w:sz w:val="21"/>
          <w:szCs w:val="21"/>
        </w:rPr>
        <w:t>“</w:t>
      </w:r>
      <w:r>
        <w:rPr>
          <w:rFonts w:ascii="Helvetica" w:hAnsi="Helvetica" w:cs="Helvetica"/>
          <w:color w:val="333333"/>
          <w:sz w:val="21"/>
          <w:szCs w:val="21"/>
        </w:rPr>
        <w:t>一国</w:t>
      </w:r>
      <w:r>
        <w:rPr>
          <w:rFonts w:ascii="Helvetica" w:hAnsi="Helvetica" w:cs="Helvetica"/>
          <w:color w:val="333333"/>
          <w:sz w:val="21"/>
          <w:szCs w:val="21"/>
        </w:rPr>
        <w:t>”</w:t>
      </w:r>
      <w:r>
        <w:rPr>
          <w:rFonts w:ascii="Helvetica" w:hAnsi="Helvetica" w:cs="Helvetica"/>
          <w:color w:val="333333"/>
          <w:sz w:val="21"/>
          <w:szCs w:val="21"/>
        </w:rPr>
        <w:t>之内，</w:t>
      </w:r>
      <w:r>
        <w:rPr>
          <w:rFonts w:ascii="Helvetica" w:hAnsi="Helvetica" w:cs="Helvetica"/>
          <w:color w:val="333333"/>
          <w:sz w:val="21"/>
          <w:szCs w:val="21"/>
        </w:rPr>
        <w:t>“</w:t>
      </w:r>
      <w:r>
        <w:rPr>
          <w:rFonts w:ascii="Helvetica" w:hAnsi="Helvetica" w:cs="Helvetica"/>
          <w:color w:val="333333"/>
          <w:sz w:val="21"/>
          <w:szCs w:val="21"/>
        </w:rPr>
        <w:t>两种制度</w:t>
      </w:r>
      <w:r>
        <w:rPr>
          <w:rFonts w:ascii="Helvetica" w:hAnsi="Helvetica" w:cs="Helvetica"/>
          <w:color w:val="333333"/>
          <w:sz w:val="21"/>
          <w:szCs w:val="21"/>
        </w:rPr>
        <w:t>”</w:t>
      </w:r>
      <w:r>
        <w:rPr>
          <w:rFonts w:ascii="Helvetica" w:hAnsi="Helvetica" w:cs="Helvetica"/>
          <w:color w:val="333333"/>
          <w:sz w:val="21"/>
          <w:szCs w:val="21"/>
        </w:rPr>
        <w:t>只有相互尊重，相互借鉴，才能和谐并存，共同发展。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坚决维护宪法和香港基本法的权威</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宪法和香港基本法共同构成香港特别行政区的宪制基础。宪法作为国家的根本法，在包括香港特别行政区在内的中华人民共和国领土范围内具有最高法律地位和最高法律效力。香港基本法是根据宪法制定的、规定香港特别行政区制度的基本法律，在香港特别行政区具有宪制性法律地位。香港特别行政区的制度和政策均以香港基本法的规定为依据；香港特别行政区立法机关制定的任何法律，均不得同香港基本法相抵触。香港特别行政区行政、立法、司法行为都必须符合香港基本法；在香港特别行政区的个人以及一切组织和团体都必须以香港基本法为活动准则。同时，香港基本法作为全国性法律，在全国范围内适用。</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全面把握、整体理解香港基本法的各项规定。香港基本法的所有规定都是香港特别行政区制度的有机组成部分，条文之间不是孤立的，而是相互联系的，必须把香港基本法的每个条文放在整体规定中来理解，放在香港特别行政区制度体系中来把握。香港基本法实施的实践说明，孤立地理解香港基本法的个别条文，强调一个方面而忽略另一个方面，就会产生歧义甚至认识上的偏差，香港基本法的实施就会受到严重冲击；全面地理解香港基本法的各项规定，就会看到特别行政区制度的各个组成部分共同构成有机整体，对香港居民的基本权利和自由、对香港的繁荣稳定发挥着保障作用。</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尊重和维护全国人大及其常委会对香港基本法的修改权和解释权。香港基本法规定，香港基本法的解释权属于全国人民代表大会常务委员会，修改权属于全国人民代表大会。香港基本法同时规定，香港特别行政区法院在审理案件时可对基本法中香港特别行政区自治范围内的条款自行解释，也可对其他条款解释。这种解释权来源于全国人大常委会的授权。如果香港特别行政区法院在审理案件时需要对香港基本法关于中央政府管理的事务或中央和香港特别行政区关系的条款进行解释，而该条款的解释又影响到案件的判决，在对该案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不可上诉的终局判决前，应由香港特别行政区终审法院提请全国人大常委会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解释。如全国人大常委会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解释，香港特别行政区法院在引用该条款时，须以全国人大常委会的解释为准。这与香港特别行政区的法律地位是一致的。全国人大常委会依法行使基本法解释权是维护</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和香港法治的应有之义，既是对特别行政区执行基本法的监督，也是对特别行政区实行高度自治的保障。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完善与香港基本法实施相关的制度和机制，有利于更好地维护香港基本法的权威。香港基本法实施以来，已经建立完善了一系列与之相关的制度和机制，包括在行政长官产生办法和立法会产生办法的修改方面，确立了行政长官向全国人大常委会提出报告、全国人大常委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决定、立法会通过、行政长官同意及全国人大常委会批准或备案的</w:t>
      </w:r>
      <w:r>
        <w:rPr>
          <w:rFonts w:ascii="Helvetica" w:hAnsi="Helvetica" w:cs="Helvetica"/>
          <w:color w:val="333333"/>
          <w:sz w:val="21"/>
          <w:szCs w:val="21"/>
        </w:rPr>
        <w:t>“</w:t>
      </w:r>
      <w:r>
        <w:rPr>
          <w:rFonts w:ascii="Helvetica" w:hAnsi="Helvetica" w:cs="Helvetica"/>
          <w:color w:val="333333"/>
          <w:sz w:val="21"/>
          <w:szCs w:val="21"/>
        </w:rPr>
        <w:t>五步曲</w:t>
      </w:r>
      <w:r>
        <w:rPr>
          <w:rFonts w:ascii="Helvetica" w:hAnsi="Helvetica" w:cs="Helvetica"/>
          <w:color w:val="333333"/>
          <w:sz w:val="21"/>
          <w:szCs w:val="21"/>
        </w:rPr>
        <w:t>”</w:t>
      </w:r>
      <w:r>
        <w:rPr>
          <w:rFonts w:ascii="Helvetica" w:hAnsi="Helvetica" w:cs="Helvetica"/>
          <w:color w:val="333333"/>
          <w:sz w:val="21"/>
          <w:szCs w:val="21"/>
        </w:rPr>
        <w:t>法律程序；在基本法解释方面，建立了全国人大常委会主动释法、行政长官向国务院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报告并由国务院提请全国人大常委会释法以及特别行政区终审法院提请全国人大常委会释法等有关程序和工作机制；在特别行政区立法方面，明确了全国人大常委会处理特别行政区法律备案的工作程序；在特别行政区与内地司法协助方面，达成了相互送达民商事司法文书、相互认可和执行仲裁裁决和</w:t>
      </w:r>
      <w:proofErr w:type="gramStart"/>
      <w:r>
        <w:rPr>
          <w:rFonts w:ascii="Helvetica" w:hAnsi="Helvetica" w:cs="Helvetica"/>
          <w:color w:val="333333"/>
          <w:sz w:val="21"/>
          <w:szCs w:val="21"/>
        </w:rPr>
        <w:t>部分民</w:t>
      </w:r>
      <w:proofErr w:type="gramEnd"/>
      <w:r>
        <w:rPr>
          <w:rFonts w:ascii="Helvetica" w:hAnsi="Helvetica" w:cs="Helvetica"/>
          <w:color w:val="333333"/>
          <w:sz w:val="21"/>
          <w:szCs w:val="21"/>
        </w:rPr>
        <w:t>商事判决等一系列安排；在行政长官向中央政府负责方面，形成了行政长官向中央述职的制度安排。随着</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实践不断发展，香港基本法实施不断深入，必然要求继续完善与香港基本法实施相关的制度和机制，特别是要着眼香港的长治久安，把香港基本法规定的属于中央的权力行使好，使中央与香港特别行政区的关系切实纳入法制化、规范化轨道运行。</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坚持以爱国者为主体的</w:t>
      </w:r>
      <w:r>
        <w:rPr>
          <w:rFonts w:ascii="Helvetica" w:hAnsi="Helvetica" w:cs="Helvetica"/>
          <w:color w:val="333333"/>
          <w:sz w:val="21"/>
          <w:szCs w:val="21"/>
        </w:rPr>
        <w:t>“</w:t>
      </w:r>
      <w:r>
        <w:rPr>
          <w:rFonts w:ascii="Helvetica" w:hAnsi="Helvetica" w:cs="Helvetica"/>
          <w:color w:val="333333"/>
          <w:sz w:val="21"/>
          <w:szCs w:val="21"/>
        </w:rPr>
        <w:t>港人治港</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港人治港</w:t>
      </w:r>
      <w:r>
        <w:rPr>
          <w:rFonts w:ascii="Helvetica" w:hAnsi="Helvetica" w:cs="Helvetica"/>
          <w:color w:val="333333"/>
          <w:sz w:val="21"/>
          <w:szCs w:val="21"/>
        </w:rPr>
        <w:t>”</w:t>
      </w:r>
      <w:r>
        <w:rPr>
          <w:rFonts w:ascii="Helvetica" w:hAnsi="Helvetica" w:cs="Helvetica"/>
          <w:color w:val="333333"/>
          <w:sz w:val="21"/>
          <w:szCs w:val="21"/>
        </w:rPr>
        <w:t>是有界限和标准的，这就是邓小平所强调的必须由以爱国者为主体的港人来治理香港。对国家效忠是从政者必须遵循的基本政治伦理。在</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之下，包括行政长官、主要官员、行政会议成员、立法会议员、各级法院法官和其他司法人员等在内的治港者，肩负正确理解和贯彻执行香港基本法的重任，承担维护国家主权、安全、发展利益，保持香港长期繁荣稳定的职责。爱国是对治港者主体的基本政治要求。如果治港者不是以爱国者为主体，或者说治港者主体</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能效忠于国家和香港特别行政区，</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在香港特别行政区的实践就会偏离正确方向，不仅国家主权、安全、发展利益难以得到切实维护，而且香港的繁荣稳定和广大港人的福祉也将受到威胁和损害。</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爱国者治港也是具有法律依据的。宪法和香港基本法规定设立香港特别行政区，就是为了维护国家的统一和领土完整，保持香港长期繁荣稳定。因此，香港基本法规定特别行政区行政长官、主要官员、行政会议成员、立法会主席及立法会百分之八十以上的议员、终审法院和高等法院的首席法官，都必须由在外国无居留权的香港永久性居民中的中国公民担任；行政长官、主要官员、行政会议成员、立法会议员、各级法院法官和其他司法人员在就职时必须依法宣誓拥护中华人民共和国香港特别行政区基本法，效忠中华人民共和国香港特别行政区；行政长官必须就执行基本法向中央和特别行政区负责。这是体现国家主权的需要，确保治港者主体效忠国家，并使其接受中央政府和香港社会的监督，切实对国家、对香港特别行政区以及香港居民负起责任。</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坚定支持行政长官和特别行政区政府依法施政</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作为特别行政区和特别行政区政府的</w:t>
      </w:r>
      <w:r>
        <w:rPr>
          <w:rFonts w:ascii="Helvetica" w:hAnsi="Helvetica" w:cs="Helvetica"/>
          <w:color w:val="333333"/>
          <w:sz w:val="21"/>
          <w:szCs w:val="21"/>
        </w:rPr>
        <w:t>“</w:t>
      </w:r>
      <w:r>
        <w:rPr>
          <w:rFonts w:ascii="Helvetica" w:hAnsi="Helvetica" w:cs="Helvetica"/>
          <w:color w:val="333333"/>
          <w:sz w:val="21"/>
          <w:szCs w:val="21"/>
        </w:rPr>
        <w:t>双首长</w:t>
      </w:r>
      <w:r>
        <w:rPr>
          <w:rFonts w:ascii="Helvetica" w:hAnsi="Helvetica" w:cs="Helvetica"/>
          <w:color w:val="333333"/>
          <w:sz w:val="21"/>
          <w:szCs w:val="21"/>
        </w:rPr>
        <w:t>”</w:t>
      </w:r>
      <w:r>
        <w:rPr>
          <w:rFonts w:ascii="Helvetica" w:hAnsi="Helvetica" w:cs="Helvetica"/>
          <w:color w:val="333333"/>
          <w:sz w:val="21"/>
          <w:szCs w:val="21"/>
        </w:rPr>
        <w:t>，行政长官是香港贯彻落实</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方针政策和基本法的第一责任人。中央政府始终坚定不移地支持行政长官和特别行政区政府依法施政，团结带领香港社会各界人士集中精力发展经济，切实有效改善民生，循序渐进推进民主，包容共</w:t>
      </w:r>
      <w:proofErr w:type="gramStart"/>
      <w:r>
        <w:rPr>
          <w:rFonts w:ascii="Helvetica" w:hAnsi="Helvetica" w:cs="Helvetica"/>
          <w:color w:val="333333"/>
          <w:sz w:val="21"/>
          <w:szCs w:val="21"/>
        </w:rPr>
        <w:t>济促进</w:t>
      </w:r>
      <w:proofErr w:type="gramEnd"/>
      <w:r>
        <w:rPr>
          <w:rFonts w:ascii="Helvetica" w:hAnsi="Helvetica" w:cs="Helvetica"/>
          <w:color w:val="333333"/>
          <w:sz w:val="21"/>
          <w:szCs w:val="21"/>
        </w:rPr>
        <w:t>和谐。</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发展经济、改善民生，是广大香港市民的共同愿望，是香港特别行政区解决社会矛盾、维护大局稳定的重要基础，是行政长官和特别行政区政府依法施政的主要任务。当前，香港正处于发展的关键时期，挑战和机遇并存。香港需要抓住机遇，努力解决经济社会发展中存</w:t>
      </w:r>
      <w:r>
        <w:rPr>
          <w:rFonts w:ascii="Helvetica" w:hAnsi="Helvetica" w:cs="Helvetica"/>
          <w:color w:val="333333"/>
          <w:sz w:val="21"/>
          <w:szCs w:val="21"/>
        </w:rPr>
        <w:lastRenderedPageBreak/>
        <w:t>在的突出问题，进一步巩固和提升自身的竞争优势，保持经济社会平稳发展，增进香港居民民生福祉。祖国内地始终是香港的坚强后盾。</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中央政府继续支持香港特别行政区依照基本法的规定循序渐进发展符合香港实际情况的民主政制。行政长官最终达至由一个有广泛代表性的提名委员会按民主程序提名后普选产生，立法会最终达至全部议员由普选产生，这是中央政府</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庄重承诺，并体现在香港基本法的规定和全国人大常委会的有关决定中。中央政府真诚地支持香港的民主政制向前发展。行政长官和立法会普选制度必须符合国家主权、安全和发展利益，符合香港实际，兼顾社会各阶层利益，体现均衡参与的原则，有利于资本主义发展，特别是要符合香港特别行政区作为直辖于中央人民政府的地方行政区域的法律地位，符合香港基本法和全国人大常委会有关决定的规定，经普选产生的行政长官人选必须是爱国爱港人士。只要香港社会各界按照上述原则务实讨论，凝聚共识，就一定能够实现行政长官和立法会全部议员最终由普选产生的目标。</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是一个自由开放多元的社会，也是中外交融的国际商业都市。维护社会和谐稳定，不仅符合香港社会各阶层、各界别、各方面以及外来投资者的共同利益，也是保持香港作为国际金融、贸易、航运中心地位的重要条件。中央政府将继续鼓励和支持香港社会各界发扬包容共济、尊重法治、维护秩序的优良传统，以国家的根本利益和香港的整体利益、长远利益为依归，求同存异、互谅互助，在爱国爱港旗帜下实现最广泛的团结，不断巩固社会和谐稳定。</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五</w:t>
      </w:r>
      <w:r>
        <w:rPr>
          <w:rFonts w:ascii="Helvetica" w:hAnsi="Helvetica" w:cs="Helvetica"/>
          <w:color w:val="333333"/>
          <w:sz w:val="21"/>
          <w:szCs w:val="21"/>
        </w:rPr>
        <w:t>)</w:t>
      </w:r>
      <w:r>
        <w:rPr>
          <w:rFonts w:ascii="Helvetica" w:hAnsi="Helvetica" w:cs="Helvetica"/>
          <w:color w:val="333333"/>
          <w:sz w:val="21"/>
          <w:szCs w:val="21"/>
        </w:rPr>
        <w:t>继续推动内地与香港交流合作</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香港与内地日益紧密的交流合作，拓宽了香港与内地优势互补、共同发展的道路。香港可以充分利用内地广阔的市场腹地和丰富的要素资源，把握国家快速发展的机遇，从中获得巨大的发展空间和不竭的发展动力。香港通过继续巩固、提升既有优势，可以进一步发挥作为国家引进外资、人才，吸收借鉴国际先进技术和管理经验的窗口作用，国家实施</w:t>
      </w:r>
      <w:r>
        <w:rPr>
          <w:rFonts w:ascii="Helvetica" w:hAnsi="Helvetica" w:cs="Helvetica"/>
          <w:color w:val="333333"/>
          <w:sz w:val="21"/>
          <w:szCs w:val="21"/>
        </w:rPr>
        <w:t>“</w:t>
      </w:r>
      <w:r>
        <w:rPr>
          <w:rFonts w:ascii="Helvetica" w:hAnsi="Helvetica" w:cs="Helvetica"/>
          <w:color w:val="333333"/>
          <w:sz w:val="21"/>
          <w:szCs w:val="21"/>
        </w:rPr>
        <w:t>走出去</w:t>
      </w:r>
      <w:r>
        <w:rPr>
          <w:rFonts w:ascii="Helvetica" w:hAnsi="Helvetica" w:cs="Helvetica"/>
          <w:color w:val="333333"/>
          <w:sz w:val="21"/>
          <w:szCs w:val="21"/>
        </w:rPr>
        <w:t>”</w:t>
      </w:r>
      <w:r>
        <w:rPr>
          <w:rFonts w:ascii="Helvetica" w:hAnsi="Helvetica" w:cs="Helvetica"/>
          <w:color w:val="333333"/>
          <w:sz w:val="21"/>
          <w:szCs w:val="21"/>
        </w:rPr>
        <w:t>战略的桥梁作用，对内地加快转变经济发展方式的助推作用，以及对内地创新经济社会管理方式的借鉴作用。</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随着香港与内地交往的密切，两地民众之间的相互了解逐渐加深，香港同胞对国家的认同和向心力不断增强。香港同胞更加关心国家发展，在积极参与国家现代化建设的同时，热心投入内地扶贫、教育、妇女儿童保护等公益事业。当内地遭受重大自然灾害时，香港同胞慷慨相助，大力支援抢险救灾和灾后重建工作，与内地民众共克时艰。这充分显示出香港同胞与内地民众血浓于水的亲情。</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中央政府将继续支持香港特别行政区政府与中央政府有关部门、内地有关地方建立更加密切的工作联系，支持香港同胞与内地民众开展更加紧密的交往，支持香港在国家全面深化改革和对外开放中发挥独特作用，推动香港与内地开展更加广泛、深入的交流合作，齐心协力建设中华民族共同家园。</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在香港特别行政区的实践，取得了举世公认的成功。实践充分证明，</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不仅是解决历史遗留的香港问题的最佳方案，也是香港回归后保持长期繁荣稳定的</w:t>
      </w:r>
      <w:proofErr w:type="gramStart"/>
      <w:r>
        <w:rPr>
          <w:rFonts w:ascii="Helvetica" w:hAnsi="Helvetica" w:cs="Helvetica"/>
          <w:color w:val="333333"/>
          <w:sz w:val="21"/>
          <w:szCs w:val="21"/>
        </w:rPr>
        <w:t>最佳</w:t>
      </w:r>
      <w:r>
        <w:rPr>
          <w:rFonts w:ascii="Helvetica" w:hAnsi="Helvetica" w:cs="Helvetica"/>
          <w:color w:val="333333"/>
          <w:sz w:val="21"/>
          <w:szCs w:val="21"/>
        </w:rPr>
        <w:lastRenderedPageBreak/>
        <w:t>制度</w:t>
      </w:r>
      <w:proofErr w:type="gramEnd"/>
      <w:r>
        <w:rPr>
          <w:rFonts w:ascii="Helvetica" w:hAnsi="Helvetica" w:cs="Helvetica"/>
          <w:color w:val="333333"/>
          <w:sz w:val="21"/>
          <w:szCs w:val="21"/>
        </w:rPr>
        <w:t>安排。坚定不移地推进</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事业，是包括香港同胞在内的全体中华儿女的共同愿望，符合国家和民族根本利益，符合香港的整体和长远利益，也符合外来投资者的利益。</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在继续推进</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事业的新征程上</w:t>
      </w:r>
      <w:r>
        <w:rPr>
          <w:rFonts w:ascii="Helvetica" w:hAnsi="Helvetica" w:cs="Helvetica"/>
          <w:color w:val="333333"/>
          <w:sz w:val="21"/>
          <w:szCs w:val="21"/>
        </w:rPr>
        <w:t>,</w:t>
      </w:r>
      <w:r>
        <w:rPr>
          <w:rFonts w:ascii="Helvetica" w:hAnsi="Helvetica" w:cs="Helvetica"/>
          <w:color w:val="333333"/>
          <w:sz w:val="21"/>
          <w:szCs w:val="21"/>
        </w:rPr>
        <w:t>既要坚持全面准确地理解和贯彻</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方针政策，确保</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实践沿着正确的轨道前进，又要积极有效应对香港在发展中面临的困难和挑战。面对内外经济环境的深刻调整和变化，香港需要不断提升竞争力；香港长期积累的一些深层次矛盾日益突出，需要社会各界群策群力共同化解；香港与内地交流合作不断深入，需要加强彼此间的沟通协调，妥善处理民众关切。同时，还要始终警惕外部势力利用香港干预中国内政的图谋，防范和</w:t>
      </w:r>
      <w:proofErr w:type="gramStart"/>
      <w:r>
        <w:rPr>
          <w:rFonts w:ascii="Helvetica" w:hAnsi="Helvetica" w:cs="Helvetica"/>
          <w:color w:val="333333"/>
          <w:sz w:val="21"/>
          <w:szCs w:val="21"/>
        </w:rPr>
        <w:t>遏制极</w:t>
      </w:r>
      <w:proofErr w:type="gramEnd"/>
      <w:r>
        <w:rPr>
          <w:rFonts w:ascii="Helvetica" w:hAnsi="Helvetica" w:cs="Helvetica"/>
          <w:color w:val="333333"/>
          <w:sz w:val="21"/>
          <w:szCs w:val="21"/>
        </w:rPr>
        <w:t>少数人勾结外部势力干扰破坏</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在香港的实施。研究解决好这些问题，深化</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在香港特别行政区的实践，必将进一步彰显</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的强大生命力。</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当前，全国人民正满怀信心地为实现</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的奋斗目标和中华民族伟大复兴的中国梦而努力奋斗。不断丰富和发展</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在香港特别行政区的实践，保持香港长期繁荣稳定，是中国梦的重要组成部分，也是完善和发展中国特色社会主义制度，推进国家治理体系和治理能力现代化的必然要求。中央政府将一如既往地与香港特别行政区政府和广大香港同胞一道，全面准确贯彻</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方针政策和香港基本法，进一步推动香港特别行政区各项事业的发展。我们坚信，香港特别行政区必将继续沿着</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方针和香港基本法的轨道稳步前进，与祖国内地共同开创中华民族更加美好的明天。</w:t>
      </w:r>
    </w:p>
    <w:p w:rsidR="00592559" w:rsidRDefault="00592559" w:rsidP="00592559">
      <w:pPr>
        <w:pStyle w:val="a3"/>
        <w:rPr>
          <w:rFonts w:ascii="Helvetica" w:hAnsi="Helvetica" w:cs="Helvetica"/>
          <w:color w:val="333333"/>
          <w:sz w:val="21"/>
          <w:szCs w:val="21"/>
        </w:rPr>
      </w:pPr>
      <w:r>
        <w:rPr>
          <w:rStyle w:val="a4"/>
          <w:rFonts w:ascii="Helvetica" w:hAnsi="Helvetica" w:cs="Helvetica"/>
          <w:color w:val="333333"/>
          <w:sz w:val="21"/>
          <w:szCs w:val="21"/>
        </w:rPr>
        <w:t xml:space="preserve">　　附录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香港经济社会发展有关情况</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香港本地生产总值由</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1.37</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港元增长至</w:t>
      </w:r>
      <w:r>
        <w:rPr>
          <w:rFonts w:ascii="Helvetica" w:hAnsi="Helvetica" w:cs="Helvetica"/>
          <w:color w:val="333333"/>
          <w:sz w:val="21"/>
          <w:szCs w:val="21"/>
        </w:rPr>
        <w:t>2013</w:t>
      </w:r>
      <w:r>
        <w:rPr>
          <w:rFonts w:ascii="Helvetica" w:hAnsi="Helvetica" w:cs="Helvetica"/>
          <w:color w:val="333333"/>
          <w:sz w:val="21"/>
          <w:szCs w:val="21"/>
        </w:rPr>
        <w:t>年的</w:t>
      </w:r>
      <w:r>
        <w:rPr>
          <w:rFonts w:ascii="Helvetica" w:hAnsi="Helvetica" w:cs="Helvetica"/>
          <w:color w:val="333333"/>
          <w:sz w:val="21"/>
          <w:szCs w:val="21"/>
        </w:rPr>
        <w:t>2.12</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港元，年均实质增长</w:t>
      </w:r>
      <w:r>
        <w:rPr>
          <w:rFonts w:ascii="Helvetica" w:hAnsi="Helvetica" w:cs="Helvetica"/>
          <w:color w:val="333333"/>
          <w:sz w:val="21"/>
          <w:szCs w:val="21"/>
        </w:rPr>
        <w:t>3.4%</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香港特别行政区政府财政储备由</w:t>
      </w:r>
      <w:r>
        <w:rPr>
          <w:rFonts w:ascii="Helvetica" w:hAnsi="Helvetica" w:cs="Helvetica"/>
          <w:color w:val="333333"/>
          <w:sz w:val="21"/>
          <w:szCs w:val="21"/>
        </w:rPr>
        <w:t>1997</w:t>
      </w:r>
      <w:r>
        <w:rPr>
          <w:rFonts w:ascii="Helvetica" w:hAnsi="Helvetica" w:cs="Helvetica"/>
          <w:color w:val="333333"/>
          <w:sz w:val="21"/>
          <w:szCs w:val="21"/>
        </w:rPr>
        <w:t>年底的</w:t>
      </w:r>
      <w:r>
        <w:rPr>
          <w:rFonts w:ascii="Helvetica" w:hAnsi="Helvetica" w:cs="Helvetica"/>
          <w:color w:val="333333"/>
          <w:sz w:val="21"/>
          <w:szCs w:val="21"/>
        </w:rPr>
        <w:t>4575</w:t>
      </w:r>
      <w:r>
        <w:rPr>
          <w:rFonts w:ascii="Helvetica" w:hAnsi="Helvetica" w:cs="Helvetica"/>
          <w:color w:val="333333"/>
          <w:sz w:val="21"/>
          <w:szCs w:val="21"/>
        </w:rPr>
        <w:t>亿港元增长至</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月底的</w:t>
      </w:r>
      <w:r>
        <w:rPr>
          <w:rFonts w:ascii="Helvetica" w:hAnsi="Helvetica" w:cs="Helvetica"/>
          <w:color w:val="333333"/>
          <w:sz w:val="21"/>
          <w:szCs w:val="21"/>
        </w:rPr>
        <w:t>7557</w:t>
      </w:r>
      <w:r>
        <w:rPr>
          <w:rFonts w:ascii="Helvetica" w:hAnsi="Helvetica" w:cs="Helvetica"/>
          <w:color w:val="333333"/>
          <w:sz w:val="21"/>
          <w:szCs w:val="21"/>
        </w:rPr>
        <w:t>亿港元，增长</w:t>
      </w:r>
      <w:r>
        <w:rPr>
          <w:rFonts w:ascii="Helvetica" w:hAnsi="Helvetica" w:cs="Helvetica"/>
          <w:color w:val="333333"/>
          <w:sz w:val="21"/>
          <w:szCs w:val="21"/>
        </w:rPr>
        <w:t>65.2%</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香港外汇储备由</w:t>
      </w:r>
      <w:r>
        <w:rPr>
          <w:rFonts w:ascii="Helvetica" w:hAnsi="Helvetica" w:cs="Helvetica"/>
          <w:color w:val="333333"/>
          <w:sz w:val="21"/>
          <w:szCs w:val="21"/>
        </w:rPr>
        <w:t>1997</w:t>
      </w:r>
      <w:r>
        <w:rPr>
          <w:rFonts w:ascii="Helvetica" w:hAnsi="Helvetica" w:cs="Helvetica"/>
          <w:color w:val="333333"/>
          <w:sz w:val="21"/>
          <w:szCs w:val="21"/>
        </w:rPr>
        <w:t>年底的</w:t>
      </w:r>
      <w:r>
        <w:rPr>
          <w:rFonts w:ascii="Helvetica" w:hAnsi="Helvetica" w:cs="Helvetica"/>
          <w:color w:val="333333"/>
          <w:sz w:val="21"/>
          <w:szCs w:val="21"/>
        </w:rPr>
        <w:t>928</w:t>
      </w:r>
      <w:r>
        <w:rPr>
          <w:rFonts w:ascii="Helvetica" w:hAnsi="Helvetica" w:cs="Helvetica"/>
          <w:color w:val="333333"/>
          <w:sz w:val="21"/>
          <w:szCs w:val="21"/>
        </w:rPr>
        <w:t>亿美元增长至</w:t>
      </w:r>
      <w:r>
        <w:rPr>
          <w:rFonts w:ascii="Helvetica" w:hAnsi="Helvetica" w:cs="Helvetica"/>
          <w:color w:val="333333"/>
          <w:sz w:val="21"/>
          <w:szCs w:val="21"/>
        </w:rPr>
        <w:t>2013</w:t>
      </w:r>
      <w:r>
        <w:rPr>
          <w:rFonts w:ascii="Helvetica" w:hAnsi="Helvetica" w:cs="Helvetica"/>
          <w:color w:val="333333"/>
          <w:sz w:val="21"/>
          <w:szCs w:val="21"/>
        </w:rPr>
        <w:t>年底的</w:t>
      </w:r>
      <w:r>
        <w:rPr>
          <w:rFonts w:ascii="Helvetica" w:hAnsi="Helvetica" w:cs="Helvetica"/>
          <w:color w:val="333333"/>
          <w:sz w:val="21"/>
          <w:szCs w:val="21"/>
        </w:rPr>
        <w:t>3112</w:t>
      </w:r>
      <w:r>
        <w:rPr>
          <w:rFonts w:ascii="Helvetica" w:hAnsi="Helvetica" w:cs="Helvetica"/>
          <w:color w:val="333333"/>
          <w:sz w:val="21"/>
          <w:szCs w:val="21"/>
        </w:rPr>
        <w:t>亿美元，增长了</w:t>
      </w:r>
      <w:r>
        <w:rPr>
          <w:rFonts w:ascii="Helvetica" w:hAnsi="Helvetica" w:cs="Helvetica"/>
          <w:color w:val="333333"/>
          <w:sz w:val="21"/>
          <w:szCs w:val="21"/>
        </w:rPr>
        <w:t>2.35</w:t>
      </w:r>
      <w:r>
        <w:rPr>
          <w:rFonts w:ascii="Helvetica" w:hAnsi="Helvetica" w:cs="Helvetica"/>
          <w:color w:val="333333"/>
          <w:sz w:val="21"/>
          <w:szCs w:val="21"/>
        </w:rPr>
        <w:t>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根据国际货币基金组织</w:t>
      </w:r>
      <w:r>
        <w:rPr>
          <w:rFonts w:ascii="Helvetica" w:hAnsi="Helvetica" w:cs="Helvetica"/>
          <w:color w:val="333333"/>
          <w:sz w:val="21"/>
          <w:szCs w:val="21"/>
        </w:rPr>
        <w:t>2013</w:t>
      </w:r>
      <w:r>
        <w:rPr>
          <w:rFonts w:ascii="Helvetica" w:hAnsi="Helvetica" w:cs="Helvetica"/>
          <w:color w:val="333333"/>
          <w:sz w:val="21"/>
          <w:szCs w:val="21"/>
        </w:rPr>
        <w:t>年数据，按购买力平价</w:t>
      </w:r>
      <w:r>
        <w:rPr>
          <w:rFonts w:ascii="Helvetica" w:hAnsi="Helvetica" w:cs="Helvetica"/>
          <w:color w:val="333333"/>
          <w:sz w:val="21"/>
          <w:szCs w:val="21"/>
        </w:rPr>
        <w:t>(PPP)</w:t>
      </w:r>
      <w:r>
        <w:rPr>
          <w:rFonts w:ascii="Helvetica" w:hAnsi="Helvetica" w:cs="Helvetica"/>
          <w:color w:val="333333"/>
          <w:sz w:val="21"/>
          <w:szCs w:val="21"/>
        </w:rPr>
        <w:t>计算，香港本地生产总值位居全球第</w:t>
      </w:r>
      <w:r>
        <w:rPr>
          <w:rFonts w:ascii="Helvetica" w:hAnsi="Helvetica" w:cs="Helvetica"/>
          <w:color w:val="333333"/>
          <w:sz w:val="21"/>
          <w:szCs w:val="21"/>
        </w:rPr>
        <w:t>35</w:t>
      </w:r>
      <w:r>
        <w:rPr>
          <w:rFonts w:ascii="Helvetica" w:hAnsi="Helvetica" w:cs="Helvetica"/>
          <w:color w:val="333333"/>
          <w:sz w:val="21"/>
          <w:szCs w:val="21"/>
        </w:rPr>
        <w:t>位，人均本地生产总值位居全球第七位。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香港是重要的国际银行中心，世界排名前</w:t>
      </w:r>
      <w:r>
        <w:rPr>
          <w:rFonts w:ascii="Helvetica" w:hAnsi="Helvetica" w:cs="Helvetica"/>
          <w:color w:val="333333"/>
          <w:sz w:val="21"/>
          <w:szCs w:val="21"/>
        </w:rPr>
        <w:t>100</w:t>
      </w:r>
      <w:r>
        <w:rPr>
          <w:rFonts w:ascii="Helvetica" w:hAnsi="Helvetica" w:cs="Helvetica"/>
          <w:color w:val="333333"/>
          <w:sz w:val="21"/>
          <w:szCs w:val="21"/>
        </w:rPr>
        <w:t>位的银行中有</w:t>
      </w:r>
      <w:r>
        <w:rPr>
          <w:rFonts w:ascii="Helvetica" w:hAnsi="Helvetica" w:cs="Helvetica"/>
          <w:color w:val="333333"/>
          <w:sz w:val="21"/>
          <w:szCs w:val="21"/>
        </w:rPr>
        <w:t>73</w:t>
      </w:r>
      <w:r>
        <w:rPr>
          <w:rFonts w:ascii="Helvetica" w:hAnsi="Helvetica" w:cs="Helvetica"/>
          <w:color w:val="333333"/>
          <w:sz w:val="21"/>
          <w:szCs w:val="21"/>
        </w:rPr>
        <w:t>家在香港营业。</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香港是亚洲第二大和全球第六大证券市场，</w:t>
      </w:r>
      <w:r>
        <w:rPr>
          <w:rFonts w:ascii="Helvetica" w:hAnsi="Helvetica" w:cs="Helvetica"/>
          <w:color w:val="333333"/>
          <w:sz w:val="21"/>
          <w:szCs w:val="21"/>
        </w:rPr>
        <w:t>2013</w:t>
      </w:r>
      <w:r>
        <w:rPr>
          <w:rFonts w:ascii="Helvetica" w:hAnsi="Helvetica" w:cs="Helvetica"/>
          <w:color w:val="333333"/>
          <w:sz w:val="21"/>
          <w:szCs w:val="21"/>
        </w:rPr>
        <w:t>年底香港股市总市值达</w:t>
      </w:r>
      <w:r>
        <w:rPr>
          <w:rFonts w:ascii="Helvetica" w:hAnsi="Helvetica" w:cs="Helvetica"/>
          <w:color w:val="333333"/>
          <w:sz w:val="21"/>
          <w:szCs w:val="21"/>
        </w:rPr>
        <w:t>24.04</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港元，在香港进行的首次公开招股集资总额达</w:t>
      </w:r>
      <w:r>
        <w:rPr>
          <w:rFonts w:ascii="Helvetica" w:hAnsi="Helvetica" w:cs="Helvetica"/>
          <w:color w:val="333333"/>
          <w:sz w:val="21"/>
          <w:szCs w:val="21"/>
        </w:rPr>
        <w:t>1665</w:t>
      </w:r>
      <w:r>
        <w:rPr>
          <w:rFonts w:ascii="Helvetica" w:hAnsi="Helvetica" w:cs="Helvetica"/>
          <w:color w:val="333333"/>
          <w:sz w:val="21"/>
          <w:szCs w:val="21"/>
        </w:rPr>
        <w:t>亿港元，居全球第二位。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香港是全球第五大外汇市场，</w:t>
      </w:r>
      <w:r>
        <w:rPr>
          <w:rFonts w:ascii="Helvetica" w:hAnsi="Helvetica" w:cs="Helvetica"/>
          <w:color w:val="333333"/>
          <w:sz w:val="21"/>
          <w:szCs w:val="21"/>
        </w:rPr>
        <w:t>2013</w:t>
      </w:r>
      <w:r>
        <w:rPr>
          <w:rFonts w:ascii="Helvetica" w:hAnsi="Helvetica" w:cs="Helvetica"/>
          <w:color w:val="333333"/>
          <w:sz w:val="21"/>
          <w:szCs w:val="21"/>
        </w:rPr>
        <w:t>年外汇市场日均成交额</w:t>
      </w:r>
      <w:r>
        <w:rPr>
          <w:rFonts w:ascii="Helvetica" w:hAnsi="Helvetica" w:cs="Helvetica"/>
          <w:color w:val="333333"/>
          <w:sz w:val="21"/>
          <w:szCs w:val="21"/>
        </w:rPr>
        <w:t>2746</w:t>
      </w:r>
      <w:r>
        <w:rPr>
          <w:rFonts w:ascii="Helvetica" w:hAnsi="Helvetica" w:cs="Helvetica"/>
          <w:color w:val="333333"/>
          <w:sz w:val="21"/>
          <w:szCs w:val="21"/>
        </w:rPr>
        <w:t>亿美元。</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根据世界经济论坛</w:t>
      </w:r>
      <w:r>
        <w:rPr>
          <w:rFonts w:ascii="Helvetica" w:hAnsi="Helvetica" w:cs="Helvetica"/>
          <w:color w:val="333333"/>
          <w:sz w:val="21"/>
          <w:szCs w:val="21"/>
        </w:rPr>
        <w:t>2012</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月发布的《</w:t>
      </w:r>
      <w:r>
        <w:rPr>
          <w:rFonts w:ascii="Helvetica" w:hAnsi="Helvetica" w:cs="Helvetica"/>
          <w:color w:val="333333"/>
          <w:sz w:val="21"/>
          <w:szCs w:val="21"/>
        </w:rPr>
        <w:t>2012</w:t>
      </w:r>
      <w:r>
        <w:rPr>
          <w:rFonts w:ascii="Helvetica" w:hAnsi="Helvetica" w:cs="Helvetica"/>
          <w:color w:val="333333"/>
          <w:sz w:val="21"/>
          <w:szCs w:val="21"/>
        </w:rPr>
        <w:t>年金融发展报告》，香港金融业发展指数位居全球首位；在英国伦敦金融城公司</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月公布的</w:t>
      </w:r>
      <w:r>
        <w:rPr>
          <w:rFonts w:ascii="Helvetica" w:hAnsi="Helvetica" w:cs="Helvetica"/>
          <w:color w:val="333333"/>
          <w:sz w:val="21"/>
          <w:szCs w:val="21"/>
        </w:rPr>
        <w:t>“</w:t>
      </w:r>
      <w:r>
        <w:rPr>
          <w:rFonts w:ascii="Helvetica" w:hAnsi="Helvetica" w:cs="Helvetica"/>
          <w:color w:val="333333"/>
          <w:sz w:val="21"/>
          <w:szCs w:val="21"/>
        </w:rPr>
        <w:t>全球金融中心指数</w:t>
      </w:r>
      <w:r>
        <w:rPr>
          <w:rFonts w:ascii="Helvetica" w:hAnsi="Helvetica" w:cs="Helvetica"/>
          <w:color w:val="333333"/>
          <w:sz w:val="21"/>
          <w:szCs w:val="21"/>
        </w:rPr>
        <w:t>”</w:t>
      </w:r>
      <w:r>
        <w:rPr>
          <w:rFonts w:ascii="Helvetica" w:hAnsi="Helvetica" w:cs="Helvetica"/>
          <w:color w:val="333333"/>
          <w:sz w:val="21"/>
          <w:szCs w:val="21"/>
        </w:rPr>
        <w:t>排名中，香港位居全球第三位。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9.</w:t>
      </w:r>
      <w:r>
        <w:rPr>
          <w:rFonts w:ascii="Helvetica" w:hAnsi="Helvetica" w:cs="Helvetica"/>
          <w:color w:val="333333"/>
          <w:sz w:val="21"/>
          <w:szCs w:val="21"/>
        </w:rPr>
        <w:t>香港是全球第九大贸易经济体。香港有约</w:t>
      </w:r>
      <w:r>
        <w:rPr>
          <w:rFonts w:ascii="Helvetica" w:hAnsi="Helvetica" w:cs="Helvetica"/>
          <w:color w:val="333333"/>
          <w:sz w:val="21"/>
          <w:szCs w:val="21"/>
        </w:rPr>
        <w:t>10</w:t>
      </w:r>
      <w:r>
        <w:rPr>
          <w:rFonts w:ascii="Helvetica" w:hAnsi="Helvetica" w:cs="Helvetica"/>
          <w:color w:val="333333"/>
          <w:sz w:val="21"/>
          <w:szCs w:val="21"/>
        </w:rPr>
        <w:t>万家专业进出口公司，与世界上几乎所有的国家和地区保持贸易联系。</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10.2013</w:t>
      </w:r>
      <w:r>
        <w:rPr>
          <w:rFonts w:ascii="Helvetica" w:hAnsi="Helvetica" w:cs="Helvetica"/>
          <w:color w:val="333333"/>
          <w:sz w:val="21"/>
          <w:szCs w:val="21"/>
        </w:rPr>
        <w:t>年香港对外商品贸易总额达</w:t>
      </w:r>
      <w:r>
        <w:rPr>
          <w:rFonts w:ascii="Helvetica" w:hAnsi="Helvetica" w:cs="Helvetica"/>
          <w:color w:val="333333"/>
          <w:sz w:val="21"/>
          <w:szCs w:val="21"/>
        </w:rPr>
        <w:t>7.62</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港元，比</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3.07</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港元增长</w:t>
      </w:r>
      <w:r>
        <w:rPr>
          <w:rFonts w:ascii="Helvetica" w:hAnsi="Helvetica" w:cs="Helvetica"/>
          <w:color w:val="333333"/>
          <w:sz w:val="21"/>
          <w:szCs w:val="21"/>
        </w:rPr>
        <w:t>1.48</w:t>
      </w:r>
      <w:r>
        <w:rPr>
          <w:rFonts w:ascii="Helvetica" w:hAnsi="Helvetica" w:cs="Helvetica"/>
          <w:color w:val="333333"/>
          <w:sz w:val="21"/>
          <w:szCs w:val="21"/>
        </w:rPr>
        <w:t>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香港是全球最重要的外来直接投资目的地之一。根据联合国贸易和发展会议《</w:t>
      </w:r>
      <w:r>
        <w:rPr>
          <w:rFonts w:ascii="Helvetica" w:hAnsi="Helvetica" w:cs="Helvetica"/>
          <w:color w:val="333333"/>
          <w:sz w:val="21"/>
          <w:szCs w:val="21"/>
        </w:rPr>
        <w:t>2013</w:t>
      </w:r>
      <w:r>
        <w:rPr>
          <w:rFonts w:ascii="Helvetica" w:hAnsi="Helvetica" w:cs="Helvetica"/>
          <w:color w:val="333333"/>
          <w:sz w:val="21"/>
          <w:szCs w:val="21"/>
        </w:rPr>
        <w:t>年世界投资报告》，香港在吸收外来直接投资方面位居全球第三位。截至</w:t>
      </w:r>
      <w:r>
        <w:rPr>
          <w:rFonts w:ascii="Helvetica" w:hAnsi="Helvetica" w:cs="Helvetica"/>
          <w:color w:val="333333"/>
          <w:sz w:val="21"/>
          <w:szCs w:val="21"/>
        </w:rPr>
        <w:t>2013</w:t>
      </w:r>
      <w:r>
        <w:rPr>
          <w:rFonts w:ascii="Helvetica" w:hAnsi="Helvetica" w:cs="Helvetica"/>
          <w:color w:val="333333"/>
          <w:sz w:val="21"/>
          <w:szCs w:val="21"/>
        </w:rPr>
        <w:t>年底，在香港注册的海外公司有</w:t>
      </w:r>
      <w:r>
        <w:rPr>
          <w:rFonts w:ascii="Helvetica" w:hAnsi="Helvetica" w:cs="Helvetica"/>
          <w:color w:val="333333"/>
          <w:sz w:val="21"/>
          <w:szCs w:val="21"/>
        </w:rPr>
        <w:t>9258</w:t>
      </w:r>
      <w:r>
        <w:rPr>
          <w:rFonts w:ascii="Helvetica" w:hAnsi="Helvetica" w:cs="Helvetica"/>
          <w:color w:val="333333"/>
          <w:sz w:val="21"/>
          <w:szCs w:val="21"/>
        </w:rPr>
        <w:t>家，比</w:t>
      </w:r>
      <w:r>
        <w:rPr>
          <w:rFonts w:ascii="Helvetica" w:hAnsi="Helvetica" w:cs="Helvetica"/>
          <w:color w:val="333333"/>
          <w:sz w:val="21"/>
          <w:szCs w:val="21"/>
        </w:rPr>
        <w:t>1997</w:t>
      </w:r>
      <w:r>
        <w:rPr>
          <w:rFonts w:ascii="Helvetica" w:hAnsi="Helvetica" w:cs="Helvetica"/>
          <w:color w:val="333333"/>
          <w:sz w:val="21"/>
          <w:szCs w:val="21"/>
        </w:rPr>
        <w:t>年底增加</w:t>
      </w:r>
      <w:r>
        <w:rPr>
          <w:rFonts w:ascii="Helvetica" w:hAnsi="Helvetica" w:cs="Helvetica"/>
          <w:color w:val="333333"/>
          <w:sz w:val="21"/>
          <w:szCs w:val="21"/>
        </w:rPr>
        <w:t>83%</w:t>
      </w:r>
      <w:r>
        <w:rPr>
          <w:rFonts w:ascii="Helvetica" w:hAnsi="Helvetica" w:cs="Helvetica"/>
          <w:color w:val="333333"/>
          <w:sz w:val="21"/>
          <w:szCs w:val="21"/>
        </w:rPr>
        <w:t>；截至</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月，外资驻港地区总部有</w:t>
      </w:r>
      <w:r>
        <w:rPr>
          <w:rFonts w:ascii="Helvetica" w:hAnsi="Helvetica" w:cs="Helvetica"/>
          <w:color w:val="333333"/>
          <w:sz w:val="21"/>
          <w:szCs w:val="21"/>
        </w:rPr>
        <w:t>1379</w:t>
      </w:r>
      <w:r>
        <w:rPr>
          <w:rFonts w:ascii="Helvetica" w:hAnsi="Helvetica" w:cs="Helvetica"/>
          <w:color w:val="333333"/>
          <w:sz w:val="21"/>
          <w:szCs w:val="21"/>
        </w:rPr>
        <w:t>家，比</w:t>
      </w:r>
      <w:r>
        <w:rPr>
          <w:rFonts w:ascii="Helvetica" w:hAnsi="Helvetica" w:cs="Helvetica"/>
          <w:color w:val="333333"/>
          <w:sz w:val="21"/>
          <w:szCs w:val="21"/>
        </w:rPr>
        <w:t>1997</w:t>
      </w:r>
      <w:r>
        <w:rPr>
          <w:rFonts w:ascii="Helvetica" w:hAnsi="Helvetica" w:cs="Helvetica"/>
          <w:color w:val="333333"/>
          <w:sz w:val="21"/>
          <w:szCs w:val="21"/>
        </w:rPr>
        <w:t>年增加</w:t>
      </w:r>
      <w:r>
        <w:rPr>
          <w:rFonts w:ascii="Helvetica" w:hAnsi="Helvetica" w:cs="Helvetica"/>
          <w:color w:val="333333"/>
          <w:sz w:val="21"/>
          <w:szCs w:val="21"/>
        </w:rPr>
        <w:t>52.7%</w:t>
      </w:r>
      <w:r>
        <w:rPr>
          <w:rFonts w:ascii="Helvetica" w:hAnsi="Helvetica" w:cs="Helvetica"/>
          <w:color w:val="333333"/>
          <w:sz w:val="21"/>
          <w:szCs w:val="21"/>
        </w:rPr>
        <w:t>；截至</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月，外资驻港地区办事处有</w:t>
      </w:r>
      <w:r>
        <w:rPr>
          <w:rFonts w:ascii="Helvetica" w:hAnsi="Helvetica" w:cs="Helvetica"/>
          <w:color w:val="333333"/>
          <w:sz w:val="21"/>
          <w:szCs w:val="21"/>
        </w:rPr>
        <w:t>2456</w:t>
      </w:r>
      <w:r>
        <w:rPr>
          <w:rFonts w:ascii="Helvetica" w:hAnsi="Helvetica" w:cs="Helvetica"/>
          <w:color w:val="333333"/>
          <w:sz w:val="21"/>
          <w:szCs w:val="21"/>
        </w:rPr>
        <w:t>家，比</w:t>
      </w:r>
      <w:r>
        <w:rPr>
          <w:rFonts w:ascii="Helvetica" w:hAnsi="Helvetica" w:cs="Helvetica"/>
          <w:color w:val="333333"/>
          <w:sz w:val="21"/>
          <w:szCs w:val="21"/>
        </w:rPr>
        <w:t>1997</w:t>
      </w:r>
      <w:r>
        <w:rPr>
          <w:rFonts w:ascii="Helvetica" w:hAnsi="Helvetica" w:cs="Helvetica"/>
          <w:color w:val="333333"/>
          <w:sz w:val="21"/>
          <w:szCs w:val="21"/>
        </w:rPr>
        <w:t>年增加</w:t>
      </w:r>
      <w:r>
        <w:rPr>
          <w:rFonts w:ascii="Helvetica" w:hAnsi="Helvetica" w:cs="Helvetica"/>
          <w:color w:val="333333"/>
          <w:sz w:val="21"/>
          <w:szCs w:val="21"/>
        </w:rPr>
        <w:t>52.5%</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香港是全球最大的集装箱运输港口之一，</w:t>
      </w:r>
      <w:r>
        <w:rPr>
          <w:rFonts w:ascii="Helvetica" w:hAnsi="Helvetica" w:cs="Helvetica"/>
          <w:color w:val="333333"/>
          <w:sz w:val="21"/>
          <w:szCs w:val="21"/>
        </w:rPr>
        <w:t>2013</w:t>
      </w:r>
      <w:r>
        <w:rPr>
          <w:rFonts w:ascii="Helvetica" w:hAnsi="Helvetica" w:cs="Helvetica"/>
          <w:color w:val="333333"/>
          <w:sz w:val="21"/>
          <w:szCs w:val="21"/>
        </w:rPr>
        <w:t>年共处理标准集装箱</w:t>
      </w:r>
      <w:r>
        <w:rPr>
          <w:rFonts w:ascii="Helvetica" w:hAnsi="Helvetica" w:cs="Helvetica"/>
          <w:color w:val="333333"/>
          <w:sz w:val="21"/>
          <w:szCs w:val="21"/>
        </w:rPr>
        <w:t>2228.8</w:t>
      </w:r>
      <w:r>
        <w:rPr>
          <w:rFonts w:ascii="Helvetica" w:hAnsi="Helvetica" w:cs="Helvetica"/>
          <w:color w:val="333333"/>
          <w:sz w:val="21"/>
          <w:szCs w:val="21"/>
        </w:rPr>
        <w:t>万个，比</w:t>
      </w:r>
      <w:r>
        <w:rPr>
          <w:rFonts w:ascii="Helvetica" w:hAnsi="Helvetica" w:cs="Helvetica"/>
          <w:color w:val="333333"/>
          <w:sz w:val="21"/>
          <w:szCs w:val="21"/>
        </w:rPr>
        <w:t>1997</w:t>
      </w:r>
      <w:r>
        <w:rPr>
          <w:rFonts w:ascii="Helvetica" w:hAnsi="Helvetica" w:cs="Helvetica"/>
          <w:color w:val="333333"/>
          <w:sz w:val="21"/>
          <w:szCs w:val="21"/>
        </w:rPr>
        <w:t>年增长</w:t>
      </w:r>
      <w:r>
        <w:rPr>
          <w:rFonts w:ascii="Helvetica" w:hAnsi="Helvetica" w:cs="Helvetica"/>
          <w:color w:val="333333"/>
          <w:sz w:val="21"/>
          <w:szCs w:val="21"/>
        </w:rPr>
        <w:t>52.9%</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香港是全球第四大船舶注册中心，截至</w:t>
      </w:r>
      <w:r>
        <w:rPr>
          <w:rFonts w:ascii="Helvetica" w:hAnsi="Helvetica" w:cs="Helvetica"/>
          <w:color w:val="333333"/>
          <w:sz w:val="21"/>
          <w:szCs w:val="21"/>
        </w:rPr>
        <w:t>2013</w:t>
      </w:r>
      <w:r>
        <w:rPr>
          <w:rFonts w:ascii="Helvetica" w:hAnsi="Helvetica" w:cs="Helvetica"/>
          <w:color w:val="333333"/>
          <w:sz w:val="21"/>
          <w:szCs w:val="21"/>
        </w:rPr>
        <w:t>年底，在香港注册的船舶有</w:t>
      </w:r>
      <w:r>
        <w:rPr>
          <w:rFonts w:ascii="Helvetica" w:hAnsi="Helvetica" w:cs="Helvetica"/>
          <w:color w:val="333333"/>
          <w:sz w:val="21"/>
          <w:szCs w:val="21"/>
        </w:rPr>
        <w:t>2327</w:t>
      </w:r>
      <w:r>
        <w:rPr>
          <w:rFonts w:ascii="Helvetica" w:hAnsi="Helvetica" w:cs="Helvetica"/>
          <w:color w:val="333333"/>
          <w:sz w:val="21"/>
          <w:szCs w:val="21"/>
        </w:rPr>
        <w:t>艘，总吨位达</w:t>
      </w:r>
      <w:r>
        <w:rPr>
          <w:rFonts w:ascii="Helvetica" w:hAnsi="Helvetica" w:cs="Helvetica"/>
          <w:color w:val="333333"/>
          <w:sz w:val="21"/>
          <w:szCs w:val="21"/>
        </w:rPr>
        <w:t>8643</w:t>
      </w:r>
      <w:r>
        <w:rPr>
          <w:rFonts w:ascii="Helvetica" w:hAnsi="Helvetica" w:cs="Helvetica"/>
          <w:color w:val="333333"/>
          <w:sz w:val="21"/>
          <w:szCs w:val="21"/>
        </w:rPr>
        <w:t>万吨。</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香港国际机场是世界最繁忙的航空港之一，全球超过</w:t>
      </w:r>
      <w:r>
        <w:rPr>
          <w:rFonts w:ascii="Helvetica" w:hAnsi="Helvetica" w:cs="Helvetica"/>
          <w:color w:val="333333"/>
          <w:sz w:val="21"/>
          <w:szCs w:val="21"/>
        </w:rPr>
        <w:t>100</w:t>
      </w:r>
      <w:r>
        <w:rPr>
          <w:rFonts w:ascii="Helvetica" w:hAnsi="Helvetica" w:cs="Helvetica"/>
          <w:color w:val="333333"/>
          <w:sz w:val="21"/>
          <w:szCs w:val="21"/>
        </w:rPr>
        <w:t>家航空公司在此运营，客运量位居全球第五位，货运量多年高居全球首位，</w:t>
      </w:r>
      <w:r>
        <w:rPr>
          <w:rFonts w:ascii="Helvetica" w:hAnsi="Helvetica" w:cs="Helvetica"/>
          <w:color w:val="333333"/>
          <w:sz w:val="21"/>
          <w:szCs w:val="21"/>
        </w:rPr>
        <w:t>2013</w:t>
      </w:r>
      <w:r>
        <w:rPr>
          <w:rFonts w:ascii="Helvetica" w:hAnsi="Helvetica" w:cs="Helvetica"/>
          <w:color w:val="333333"/>
          <w:sz w:val="21"/>
          <w:szCs w:val="21"/>
        </w:rPr>
        <w:t>年航空货运、客运量分别比</w:t>
      </w:r>
      <w:r>
        <w:rPr>
          <w:rFonts w:ascii="Helvetica" w:hAnsi="Helvetica" w:cs="Helvetica"/>
          <w:color w:val="333333"/>
          <w:sz w:val="21"/>
          <w:szCs w:val="21"/>
        </w:rPr>
        <w:t>1998</w:t>
      </w:r>
      <w:r>
        <w:rPr>
          <w:rFonts w:ascii="Helvetica" w:hAnsi="Helvetica" w:cs="Helvetica"/>
          <w:color w:val="333333"/>
          <w:sz w:val="21"/>
          <w:szCs w:val="21"/>
        </w:rPr>
        <w:t>年增长</w:t>
      </w:r>
      <w:r>
        <w:rPr>
          <w:rFonts w:ascii="Helvetica" w:hAnsi="Helvetica" w:cs="Helvetica"/>
          <w:color w:val="333333"/>
          <w:sz w:val="21"/>
          <w:szCs w:val="21"/>
        </w:rPr>
        <w:t>1.53</w:t>
      </w:r>
      <w:r>
        <w:rPr>
          <w:rFonts w:ascii="Helvetica" w:hAnsi="Helvetica" w:cs="Helvetica"/>
          <w:color w:val="333333"/>
          <w:sz w:val="21"/>
          <w:szCs w:val="21"/>
        </w:rPr>
        <w:t>倍和</w:t>
      </w:r>
      <w:r>
        <w:rPr>
          <w:rFonts w:ascii="Helvetica" w:hAnsi="Helvetica" w:cs="Helvetica"/>
          <w:color w:val="333333"/>
          <w:sz w:val="21"/>
          <w:szCs w:val="21"/>
        </w:rPr>
        <w:t>1.18</w:t>
      </w:r>
      <w:r>
        <w:rPr>
          <w:rFonts w:ascii="Helvetica" w:hAnsi="Helvetica" w:cs="Helvetica"/>
          <w:color w:val="333333"/>
          <w:sz w:val="21"/>
          <w:szCs w:val="21"/>
        </w:rPr>
        <w:t>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根据</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全球国际航运中心竞争力指数</w:t>
      </w:r>
      <w:r>
        <w:rPr>
          <w:rFonts w:ascii="Helvetica" w:hAnsi="Helvetica" w:cs="Helvetica"/>
          <w:color w:val="333333"/>
          <w:sz w:val="21"/>
          <w:szCs w:val="21"/>
        </w:rPr>
        <w:t>”</w:t>
      </w:r>
      <w:r>
        <w:rPr>
          <w:rFonts w:ascii="Helvetica" w:hAnsi="Helvetica" w:cs="Helvetica"/>
          <w:color w:val="333333"/>
          <w:sz w:val="21"/>
          <w:szCs w:val="21"/>
        </w:rPr>
        <w:t>，香港在</w:t>
      </w:r>
      <w:r>
        <w:rPr>
          <w:rFonts w:ascii="Helvetica" w:hAnsi="Helvetica" w:cs="Helvetica"/>
          <w:color w:val="333333"/>
          <w:sz w:val="21"/>
          <w:szCs w:val="21"/>
        </w:rPr>
        <w:t>660</w:t>
      </w:r>
      <w:r>
        <w:rPr>
          <w:rFonts w:ascii="Helvetica" w:hAnsi="Helvetica" w:cs="Helvetica"/>
          <w:color w:val="333333"/>
          <w:sz w:val="21"/>
          <w:szCs w:val="21"/>
        </w:rPr>
        <w:t>多个港口城市</w:t>
      </w:r>
      <w:r>
        <w:rPr>
          <w:rFonts w:ascii="Helvetica" w:hAnsi="Helvetica" w:cs="Helvetica"/>
          <w:color w:val="333333"/>
          <w:sz w:val="21"/>
          <w:szCs w:val="21"/>
        </w:rPr>
        <w:t>(</w:t>
      </w:r>
      <w:r>
        <w:rPr>
          <w:rFonts w:ascii="Helvetica" w:hAnsi="Helvetica" w:cs="Helvetica"/>
          <w:color w:val="333333"/>
          <w:sz w:val="21"/>
          <w:szCs w:val="21"/>
        </w:rPr>
        <w:t>区域</w:t>
      </w:r>
      <w:r>
        <w:rPr>
          <w:rFonts w:ascii="Helvetica" w:hAnsi="Helvetica" w:cs="Helvetica"/>
          <w:color w:val="333333"/>
          <w:sz w:val="21"/>
          <w:szCs w:val="21"/>
        </w:rPr>
        <w:t>)</w:t>
      </w:r>
      <w:r>
        <w:rPr>
          <w:rFonts w:ascii="Helvetica" w:hAnsi="Helvetica" w:cs="Helvetica"/>
          <w:color w:val="333333"/>
          <w:sz w:val="21"/>
          <w:szCs w:val="21"/>
        </w:rPr>
        <w:t>中排在第三位。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16.</w:t>
      </w:r>
      <w:r>
        <w:rPr>
          <w:rFonts w:ascii="Helvetica" w:hAnsi="Helvetica" w:cs="Helvetica"/>
          <w:color w:val="333333"/>
          <w:sz w:val="21"/>
          <w:szCs w:val="21"/>
        </w:rPr>
        <w:t>香港特别行政区</w:t>
      </w:r>
      <w:r>
        <w:rPr>
          <w:rFonts w:ascii="Helvetica" w:hAnsi="Helvetica" w:cs="Helvetica"/>
          <w:color w:val="333333"/>
          <w:sz w:val="21"/>
          <w:szCs w:val="21"/>
        </w:rPr>
        <w:t>2014-2015</w:t>
      </w:r>
      <w:r>
        <w:rPr>
          <w:rFonts w:ascii="Helvetica" w:hAnsi="Helvetica" w:cs="Helvetica"/>
          <w:color w:val="333333"/>
          <w:sz w:val="21"/>
          <w:szCs w:val="21"/>
        </w:rPr>
        <w:t>财政年度用于教育的经常开支预算为</w:t>
      </w:r>
      <w:r>
        <w:rPr>
          <w:rFonts w:ascii="Helvetica" w:hAnsi="Helvetica" w:cs="Helvetica"/>
          <w:color w:val="333333"/>
          <w:sz w:val="21"/>
          <w:szCs w:val="21"/>
        </w:rPr>
        <w:t>671.3</w:t>
      </w:r>
      <w:r>
        <w:rPr>
          <w:rFonts w:ascii="Helvetica" w:hAnsi="Helvetica" w:cs="Helvetica"/>
          <w:color w:val="333333"/>
          <w:sz w:val="21"/>
          <w:szCs w:val="21"/>
        </w:rPr>
        <w:t>亿港元，占政府经常开支总额的</w:t>
      </w:r>
      <w:r>
        <w:rPr>
          <w:rFonts w:ascii="Helvetica" w:hAnsi="Helvetica" w:cs="Helvetica"/>
          <w:color w:val="333333"/>
          <w:sz w:val="21"/>
          <w:szCs w:val="21"/>
        </w:rPr>
        <w:t>21.8%</w:t>
      </w:r>
      <w:r>
        <w:rPr>
          <w:rFonts w:ascii="Helvetica" w:hAnsi="Helvetica" w:cs="Helvetica"/>
          <w:color w:val="333333"/>
          <w:sz w:val="21"/>
          <w:szCs w:val="21"/>
        </w:rPr>
        <w:t>，教育总支出预算为</w:t>
      </w:r>
      <w:r>
        <w:rPr>
          <w:rFonts w:ascii="Helvetica" w:hAnsi="Helvetica" w:cs="Helvetica"/>
          <w:color w:val="333333"/>
          <w:sz w:val="21"/>
          <w:szCs w:val="21"/>
        </w:rPr>
        <w:t>753.7</w:t>
      </w:r>
      <w:r>
        <w:rPr>
          <w:rFonts w:ascii="Helvetica" w:hAnsi="Helvetica" w:cs="Helvetica"/>
          <w:color w:val="333333"/>
          <w:sz w:val="21"/>
          <w:szCs w:val="21"/>
        </w:rPr>
        <w:t>亿港元，占政府开支总额的</w:t>
      </w:r>
      <w:r>
        <w:rPr>
          <w:rFonts w:ascii="Helvetica" w:hAnsi="Helvetica" w:cs="Helvetica"/>
          <w:color w:val="333333"/>
          <w:sz w:val="21"/>
          <w:szCs w:val="21"/>
        </w:rPr>
        <w:t>18.3%</w:t>
      </w:r>
      <w:r>
        <w:rPr>
          <w:rFonts w:ascii="Helvetica" w:hAnsi="Helvetica" w:cs="Helvetica"/>
          <w:color w:val="333333"/>
          <w:sz w:val="21"/>
          <w:szCs w:val="21"/>
        </w:rPr>
        <w:t>，是政府开支的第一大项目。</w:t>
      </w:r>
      <w:r>
        <w:rPr>
          <w:rFonts w:ascii="Helvetica" w:hAnsi="Helvetica" w:cs="Helvetica"/>
          <w:color w:val="333333"/>
          <w:sz w:val="21"/>
          <w:szCs w:val="21"/>
        </w:rPr>
        <w:t>2008-2009</w:t>
      </w:r>
      <w:r>
        <w:rPr>
          <w:rFonts w:ascii="Helvetica" w:hAnsi="Helvetica" w:cs="Helvetica"/>
          <w:color w:val="333333"/>
          <w:sz w:val="21"/>
          <w:szCs w:val="21"/>
        </w:rPr>
        <w:t>学年，香港已在公营学校实施十二年免费教育。</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香港颁授本地学位的高等教育院校由回归前的</w:t>
      </w:r>
      <w:r>
        <w:rPr>
          <w:rFonts w:ascii="Helvetica" w:hAnsi="Helvetica" w:cs="Helvetica"/>
          <w:color w:val="333333"/>
          <w:sz w:val="21"/>
          <w:szCs w:val="21"/>
        </w:rPr>
        <w:t>12</w:t>
      </w:r>
      <w:r>
        <w:rPr>
          <w:rFonts w:ascii="Helvetica" w:hAnsi="Helvetica" w:cs="Helvetica"/>
          <w:color w:val="333333"/>
          <w:sz w:val="21"/>
          <w:szCs w:val="21"/>
        </w:rPr>
        <w:t>所增加至</w:t>
      </w:r>
      <w:r>
        <w:rPr>
          <w:rFonts w:ascii="Helvetica" w:hAnsi="Helvetica" w:cs="Helvetica"/>
          <w:color w:val="333333"/>
          <w:sz w:val="21"/>
          <w:szCs w:val="21"/>
        </w:rPr>
        <w:t>17</w:t>
      </w:r>
      <w:r>
        <w:rPr>
          <w:rFonts w:ascii="Helvetica" w:hAnsi="Helvetica" w:cs="Helvetica"/>
          <w:color w:val="333333"/>
          <w:sz w:val="21"/>
          <w:szCs w:val="21"/>
        </w:rPr>
        <w:t>所，其中</w:t>
      </w:r>
      <w:r>
        <w:rPr>
          <w:rFonts w:ascii="Helvetica" w:hAnsi="Helvetica" w:cs="Helvetica"/>
          <w:color w:val="333333"/>
          <w:sz w:val="21"/>
          <w:szCs w:val="21"/>
        </w:rPr>
        <w:t>8</w:t>
      </w:r>
      <w:r>
        <w:rPr>
          <w:rFonts w:ascii="Helvetica" w:hAnsi="Helvetica" w:cs="Helvetica"/>
          <w:color w:val="333333"/>
          <w:sz w:val="21"/>
          <w:szCs w:val="21"/>
        </w:rPr>
        <w:t>所大学接受政府财政资助。根据英国泰晤士高等教育研究机构公布的</w:t>
      </w:r>
      <w:r>
        <w:rPr>
          <w:rFonts w:ascii="Helvetica" w:hAnsi="Helvetica" w:cs="Helvetica"/>
          <w:color w:val="333333"/>
          <w:sz w:val="21"/>
          <w:szCs w:val="21"/>
        </w:rPr>
        <w:t>2013</w:t>
      </w:r>
      <w:r>
        <w:rPr>
          <w:rFonts w:ascii="Helvetica" w:hAnsi="Helvetica" w:cs="Helvetica"/>
          <w:color w:val="333333"/>
          <w:sz w:val="21"/>
          <w:szCs w:val="21"/>
        </w:rPr>
        <w:t>年亚洲大学排行榜，香港大学、香港科技大学进入前十名；</w:t>
      </w:r>
      <w:r>
        <w:rPr>
          <w:rFonts w:ascii="Helvetica" w:hAnsi="Helvetica" w:cs="Helvetica"/>
          <w:color w:val="333333"/>
          <w:sz w:val="21"/>
          <w:szCs w:val="21"/>
        </w:rPr>
        <w:t>2013-2014</w:t>
      </w:r>
      <w:r>
        <w:rPr>
          <w:rFonts w:ascii="Helvetica" w:hAnsi="Helvetica" w:cs="Helvetica"/>
          <w:color w:val="333333"/>
          <w:sz w:val="21"/>
          <w:szCs w:val="21"/>
        </w:rPr>
        <w:t>年世界大学排名中，香港大学名列第</w:t>
      </w:r>
      <w:r>
        <w:rPr>
          <w:rFonts w:ascii="Helvetica" w:hAnsi="Helvetica" w:cs="Helvetica"/>
          <w:color w:val="333333"/>
          <w:sz w:val="21"/>
          <w:szCs w:val="21"/>
        </w:rPr>
        <w:t>43</w:t>
      </w:r>
      <w:r>
        <w:rPr>
          <w:rFonts w:ascii="Helvetica" w:hAnsi="Helvetica" w:cs="Helvetica"/>
          <w:color w:val="333333"/>
          <w:sz w:val="21"/>
          <w:szCs w:val="21"/>
        </w:rPr>
        <w:t>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w:t>
      </w:r>
      <w:r>
        <w:rPr>
          <w:rFonts w:ascii="Helvetica" w:hAnsi="Helvetica" w:cs="Helvetica"/>
          <w:color w:val="333333"/>
          <w:sz w:val="21"/>
          <w:szCs w:val="21"/>
        </w:rPr>
        <w:t>从</w:t>
      </w:r>
      <w:r>
        <w:rPr>
          <w:rFonts w:ascii="Helvetica" w:hAnsi="Helvetica" w:cs="Helvetica"/>
          <w:color w:val="333333"/>
          <w:sz w:val="21"/>
          <w:szCs w:val="21"/>
        </w:rPr>
        <w:t>2000</w:t>
      </w:r>
      <w:r>
        <w:rPr>
          <w:rFonts w:ascii="Helvetica" w:hAnsi="Helvetica" w:cs="Helvetica"/>
          <w:color w:val="333333"/>
          <w:sz w:val="21"/>
          <w:szCs w:val="21"/>
        </w:rPr>
        <w:t>年第二季度到</w:t>
      </w:r>
      <w:r>
        <w:rPr>
          <w:rFonts w:ascii="Helvetica" w:hAnsi="Helvetica" w:cs="Helvetica"/>
          <w:color w:val="333333"/>
          <w:sz w:val="21"/>
          <w:szCs w:val="21"/>
        </w:rPr>
        <w:t>2013</w:t>
      </w:r>
      <w:r>
        <w:rPr>
          <w:rFonts w:ascii="Helvetica" w:hAnsi="Helvetica" w:cs="Helvetica"/>
          <w:color w:val="333333"/>
          <w:sz w:val="21"/>
          <w:szCs w:val="21"/>
        </w:rPr>
        <w:t>年第三季度，香港拥有专上教育程度的就业人口占全部就业人口的比重从</w:t>
      </w:r>
      <w:r>
        <w:rPr>
          <w:rFonts w:ascii="Helvetica" w:hAnsi="Helvetica" w:cs="Helvetica"/>
          <w:color w:val="333333"/>
          <w:sz w:val="21"/>
          <w:szCs w:val="21"/>
        </w:rPr>
        <w:t>23.7%</w:t>
      </w:r>
      <w:r>
        <w:rPr>
          <w:rFonts w:ascii="Helvetica" w:hAnsi="Helvetica" w:cs="Helvetica"/>
          <w:color w:val="333333"/>
          <w:sz w:val="21"/>
          <w:szCs w:val="21"/>
        </w:rPr>
        <w:t>提高到</w:t>
      </w:r>
      <w:r>
        <w:rPr>
          <w:rFonts w:ascii="Helvetica" w:hAnsi="Helvetica" w:cs="Helvetica"/>
          <w:color w:val="333333"/>
          <w:sz w:val="21"/>
          <w:szCs w:val="21"/>
        </w:rPr>
        <w:t>35.1%</w:t>
      </w:r>
      <w:r>
        <w:rPr>
          <w:rFonts w:ascii="Helvetica" w:hAnsi="Helvetica" w:cs="Helvetica"/>
          <w:color w:val="333333"/>
          <w:sz w:val="21"/>
          <w:szCs w:val="21"/>
        </w:rPr>
        <w:t>，其中，拥有大学学位的就业人口占全部就业人口比重从</w:t>
      </w:r>
      <w:r>
        <w:rPr>
          <w:rFonts w:ascii="Helvetica" w:hAnsi="Helvetica" w:cs="Helvetica"/>
          <w:color w:val="333333"/>
          <w:sz w:val="21"/>
          <w:szCs w:val="21"/>
        </w:rPr>
        <w:t>14.5%</w:t>
      </w:r>
      <w:r>
        <w:rPr>
          <w:rFonts w:ascii="Helvetica" w:hAnsi="Helvetica" w:cs="Helvetica"/>
          <w:color w:val="333333"/>
          <w:sz w:val="21"/>
          <w:szCs w:val="21"/>
        </w:rPr>
        <w:t>提升至</w:t>
      </w:r>
      <w:r>
        <w:rPr>
          <w:rFonts w:ascii="Helvetica" w:hAnsi="Helvetica" w:cs="Helvetica"/>
          <w:color w:val="333333"/>
          <w:sz w:val="21"/>
          <w:szCs w:val="21"/>
        </w:rPr>
        <w:t>26%</w:t>
      </w:r>
      <w:r>
        <w:rPr>
          <w:rFonts w:ascii="Helvetica" w:hAnsi="Helvetica" w:cs="Helvetica"/>
          <w:color w:val="333333"/>
          <w:sz w:val="21"/>
          <w:szCs w:val="21"/>
        </w:rPr>
        <w:t>。反映基础教育水平的</w:t>
      </w:r>
      <w:r>
        <w:rPr>
          <w:rFonts w:ascii="Helvetica" w:hAnsi="Helvetica" w:cs="Helvetica"/>
          <w:color w:val="333333"/>
          <w:sz w:val="21"/>
          <w:szCs w:val="21"/>
        </w:rPr>
        <w:t>“</w:t>
      </w:r>
      <w:r>
        <w:rPr>
          <w:rFonts w:ascii="Helvetica" w:hAnsi="Helvetica" w:cs="Helvetica"/>
          <w:color w:val="333333"/>
          <w:sz w:val="21"/>
          <w:szCs w:val="21"/>
        </w:rPr>
        <w:t>国际学生评估</w:t>
      </w:r>
      <w:r>
        <w:rPr>
          <w:rFonts w:ascii="Helvetica" w:hAnsi="Helvetica" w:cs="Helvetica"/>
          <w:color w:val="333333"/>
          <w:sz w:val="21"/>
          <w:szCs w:val="21"/>
        </w:rPr>
        <w:t>(PISA)”</w:t>
      </w:r>
      <w:r>
        <w:rPr>
          <w:rFonts w:ascii="Helvetica" w:hAnsi="Helvetica" w:cs="Helvetica"/>
          <w:color w:val="333333"/>
          <w:sz w:val="21"/>
          <w:szCs w:val="21"/>
        </w:rPr>
        <w:t>公布</w:t>
      </w:r>
      <w:r>
        <w:rPr>
          <w:rFonts w:ascii="Helvetica" w:hAnsi="Helvetica" w:cs="Helvetica"/>
          <w:color w:val="333333"/>
          <w:sz w:val="21"/>
          <w:szCs w:val="21"/>
        </w:rPr>
        <w:t>2012</w:t>
      </w:r>
      <w:r>
        <w:rPr>
          <w:rFonts w:ascii="Helvetica" w:hAnsi="Helvetica" w:cs="Helvetica"/>
          <w:color w:val="333333"/>
          <w:sz w:val="21"/>
          <w:szCs w:val="21"/>
        </w:rPr>
        <w:t>年全球测试排名，香港继续名列前茅；在英国培生集团</w:t>
      </w:r>
      <w:r>
        <w:rPr>
          <w:rFonts w:ascii="Helvetica" w:hAnsi="Helvetica" w:cs="Helvetica"/>
          <w:color w:val="333333"/>
          <w:sz w:val="21"/>
          <w:szCs w:val="21"/>
        </w:rPr>
        <w:t>2012</w:t>
      </w:r>
      <w:r>
        <w:rPr>
          <w:rFonts w:ascii="Helvetica" w:hAnsi="Helvetica" w:cs="Helvetica"/>
          <w:color w:val="333333"/>
          <w:sz w:val="21"/>
          <w:szCs w:val="21"/>
        </w:rPr>
        <w:t>年公布的全球教育系统排名中，香港位居全球第三位。</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19.2014-2015</w:t>
      </w:r>
      <w:r>
        <w:rPr>
          <w:rFonts w:ascii="Helvetica" w:hAnsi="Helvetica" w:cs="Helvetica"/>
          <w:color w:val="333333"/>
          <w:sz w:val="21"/>
          <w:szCs w:val="21"/>
        </w:rPr>
        <w:t>财政年度，香港特别行政区政府用于医疗服务的财政预算支出</w:t>
      </w:r>
      <w:r>
        <w:rPr>
          <w:rFonts w:ascii="Helvetica" w:hAnsi="Helvetica" w:cs="Helvetica"/>
          <w:color w:val="333333"/>
          <w:sz w:val="21"/>
          <w:szCs w:val="21"/>
        </w:rPr>
        <w:t>524</w:t>
      </w:r>
      <w:r>
        <w:rPr>
          <w:rFonts w:ascii="Helvetica" w:hAnsi="Helvetica" w:cs="Helvetica"/>
          <w:color w:val="333333"/>
          <w:sz w:val="21"/>
          <w:szCs w:val="21"/>
        </w:rPr>
        <w:t>亿港元，占政府经常开支的</w:t>
      </w:r>
      <w:r>
        <w:rPr>
          <w:rFonts w:ascii="Helvetica" w:hAnsi="Helvetica" w:cs="Helvetica"/>
          <w:color w:val="333333"/>
          <w:sz w:val="21"/>
          <w:szCs w:val="21"/>
        </w:rPr>
        <w:t>17%</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截至</w:t>
      </w:r>
      <w:r>
        <w:rPr>
          <w:rFonts w:ascii="Helvetica" w:hAnsi="Helvetica" w:cs="Helvetica"/>
          <w:color w:val="333333"/>
          <w:sz w:val="21"/>
          <w:szCs w:val="21"/>
        </w:rPr>
        <w:t>2012</w:t>
      </w:r>
      <w:r>
        <w:rPr>
          <w:rFonts w:ascii="Helvetica" w:hAnsi="Helvetica" w:cs="Helvetica"/>
          <w:color w:val="333333"/>
          <w:sz w:val="21"/>
          <w:szCs w:val="21"/>
        </w:rPr>
        <w:t>年底，香港各类医疗卫生机构共有病床</w:t>
      </w:r>
      <w:r>
        <w:rPr>
          <w:rFonts w:ascii="Helvetica" w:hAnsi="Helvetica" w:cs="Helvetica"/>
          <w:color w:val="333333"/>
          <w:sz w:val="21"/>
          <w:szCs w:val="21"/>
        </w:rPr>
        <w:t>3.55</w:t>
      </w:r>
      <w:r>
        <w:rPr>
          <w:rFonts w:ascii="Helvetica" w:hAnsi="Helvetica" w:cs="Helvetica"/>
          <w:color w:val="333333"/>
          <w:sz w:val="21"/>
          <w:szCs w:val="21"/>
        </w:rPr>
        <w:t>万张。其中，</w:t>
      </w:r>
      <w:r>
        <w:rPr>
          <w:rFonts w:ascii="Helvetica" w:hAnsi="Helvetica" w:cs="Helvetica"/>
          <w:color w:val="333333"/>
          <w:sz w:val="21"/>
          <w:szCs w:val="21"/>
        </w:rPr>
        <w:t>90%</w:t>
      </w:r>
      <w:r>
        <w:rPr>
          <w:rFonts w:ascii="Helvetica" w:hAnsi="Helvetica" w:cs="Helvetica"/>
          <w:color w:val="333333"/>
          <w:sz w:val="21"/>
          <w:szCs w:val="21"/>
        </w:rPr>
        <w:t>以上的经费由政府财政拨款的公营医疗系统现有包括</w:t>
      </w:r>
      <w:r>
        <w:rPr>
          <w:rFonts w:ascii="Helvetica" w:hAnsi="Helvetica" w:cs="Helvetica"/>
          <w:color w:val="333333"/>
          <w:sz w:val="21"/>
          <w:szCs w:val="21"/>
        </w:rPr>
        <w:t>38</w:t>
      </w:r>
      <w:r>
        <w:rPr>
          <w:rFonts w:ascii="Helvetica" w:hAnsi="Helvetica" w:cs="Helvetica"/>
          <w:color w:val="333333"/>
          <w:sz w:val="21"/>
          <w:szCs w:val="21"/>
        </w:rPr>
        <w:t>间公立医院和医疗机构、</w:t>
      </w:r>
      <w:r>
        <w:rPr>
          <w:rFonts w:ascii="Helvetica" w:hAnsi="Helvetica" w:cs="Helvetica"/>
          <w:color w:val="333333"/>
          <w:sz w:val="21"/>
          <w:szCs w:val="21"/>
        </w:rPr>
        <w:t>48</w:t>
      </w:r>
      <w:r>
        <w:rPr>
          <w:rFonts w:ascii="Helvetica" w:hAnsi="Helvetica" w:cs="Helvetica"/>
          <w:color w:val="333333"/>
          <w:sz w:val="21"/>
          <w:szCs w:val="21"/>
        </w:rPr>
        <w:t>间专科门诊及</w:t>
      </w:r>
      <w:r>
        <w:rPr>
          <w:rFonts w:ascii="Helvetica" w:hAnsi="Helvetica" w:cs="Helvetica"/>
          <w:color w:val="333333"/>
          <w:sz w:val="21"/>
          <w:szCs w:val="21"/>
        </w:rPr>
        <w:lastRenderedPageBreak/>
        <w:t>73</w:t>
      </w:r>
      <w:r>
        <w:rPr>
          <w:rFonts w:ascii="Helvetica" w:hAnsi="Helvetica" w:cs="Helvetica"/>
          <w:color w:val="333333"/>
          <w:sz w:val="21"/>
          <w:szCs w:val="21"/>
        </w:rPr>
        <w:t>间普通科门诊，共有</w:t>
      </w:r>
      <w:r>
        <w:rPr>
          <w:rFonts w:ascii="Helvetica" w:hAnsi="Helvetica" w:cs="Helvetica"/>
          <w:color w:val="333333"/>
          <w:sz w:val="21"/>
          <w:szCs w:val="21"/>
        </w:rPr>
        <w:t>6.4</w:t>
      </w:r>
      <w:r>
        <w:rPr>
          <w:rFonts w:ascii="Helvetica" w:hAnsi="Helvetica" w:cs="Helvetica"/>
          <w:color w:val="333333"/>
          <w:sz w:val="21"/>
          <w:szCs w:val="21"/>
        </w:rPr>
        <w:t>万名雇员、</w:t>
      </w:r>
      <w:r>
        <w:rPr>
          <w:rFonts w:ascii="Helvetica" w:hAnsi="Helvetica" w:cs="Helvetica"/>
          <w:color w:val="333333"/>
          <w:sz w:val="21"/>
          <w:szCs w:val="21"/>
        </w:rPr>
        <w:t>2.7</w:t>
      </w:r>
      <w:r>
        <w:rPr>
          <w:rFonts w:ascii="Helvetica" w:hAnsi="Helvetica" w:cs="Helvetica"/>
          <w:color w:val="333333"/>
          <w:sz w:val="21"/>
          <w:szCs w:val="21"/>
        </w:rPr>
        <w:t>万张病床，提供约占全港九成的住院医疗服务和三成门诊医疗服务。</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21.</w:t>
      </w:r>
      <w:r>
        <w:rPr>
          <w:rFonts w:ascii="Helvetica" w:hAnsi="Helvetica" w:cs="Helvetica"/>
          <w:color w:val="333333"/>
          <w:sz w:val="21"/>
          <w:szCs w:val="21"/>
        </w:rPr>
        <w:t>香港婴儿夭折率由</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4‰</w:t>
      </w:r>
      <w:r>
        <w:rPr>
          <w:rFonts w:ascii="Helvetica" w:hAnsi="Helvetica" w:cs="Helvetica"/>
          <w:color w:val="333333"/>
          <w:sz w:val="21"/>
          <w:szCs w:val="21"/>
        </w:rPr>
        <w:t>下降至</w:t>
      </w:r>
      <w:r>
        <w:rPr>
          <w:rFonts w:ascii="Helvetica" w:hAnsi="Helvetica" w:cs="Helvetica"/>
          <w:color w:val="333333"/>
          <w:sz w:val="21"/>
          <w:szCs w:val="21"/>
        </w:rPr>
        <w:t>2013</w:t>
      </w:r>
      <w:r>
        <w:rPr>
          <w:rFonts w:ascii="Helvetica" w:hAnsi="Helvetica" w:cs="Helvetica"/>
          <w:color w:val="333333"/>
          <w:sz w:val="21"/>
          <w:szCs w:val="21"/>
        </w:rPr>
        <w:t>年的</w:t>
      </w:r>
      <w:r>
        <w:rPr>
          <w:rFonts w:ascii="Helvetica" w:hAnsi="Helvetica" w:cs="Helvetica"/>
          <w:color w:val="333333"/>
          <w:sz w:val="21"/>
          <w:szCs w:val="21"/>
        </w:rPr>
        <w:t>1.6‰</w:t>
      </w:r>
      <w:r>
        <w:rPr>
          <w:rFonts w:ascii="Helvetica" w:hAnsi="Helvetica" w:cs="Helvetica"/>
          <w:color w:val="333333"/>
          <w:sz w:val="21"/>
          <w:szCs w:val="21"/>
        </w:rPr>
        <w:t>，是全球婴儿夭折率最低的地方之一。</w:t>
      </w:r>
      <w:r>
        <w:rPr>
          <w:rFonts w:ascii="Helvetica" w:hAnsi="Helvetica" w:cs="Helvetica"/>
          <w:color w:val="333333"/>
          <w:sz w:val="21"/>
          <w:szCs w:val="21"/>
        </w:rPr>
        <w:t>2013</w:t>
      </w:r>
      <w:r>
        <w:rPr>
          <w:rFonts w:ascii="Helvetica" w:hAnsi="Helvetica" w:cs="Helvetica"/>
          <w:color w:val="333333"/>
          <w:sz w:val="21"/>
          <w:szCs w:val="21"/>
        </w:rPr>
        <w:t>年香港男性与女性的预期寿命分别为</w:t>
      </w:r>
      <w:r>
        <w:rPr>
          <w:rFonts w:ascii="Helvetica" w:hAnsi="Helvetica" w:cs="Helvetica"/>
          <w:color w:val="333333"/>
          <w:sz w:val="21"/>
          <w:szCs w:val="21"/>
        </w:rPr>
        <w:t>80.9</w:t>
      </w:r>
      <w:r>
        <w:rPr>
          <w:rFonts w:ascii="Helvetica" w:hAnsi="Helvetica" w:cs="Helvetica"/>
          <w:color w:val="333333"/>
          <w:sz w:val="21"/>
          <w:szCs w:val="21"/>
        </w:rPr>
        <w:t>岁及</w:t>
      </w:r>
      <w:r>
        <w:rPr>
          <w:rFonts w:ascii="Helvetica" w:hAnsi="Helvetica" w:cs="Helvetica"/>
          <w:color w:val="333333"/>
          <w:sz w:val="21"/>
          <w:szCs w:val="21"/>
        </w:rPr>
        <w:t>86.6</w:t>
      </w:r>
      <w:r>
        <w:rPr>
          <w:rFonts w:ascii="Helvetica" w:hAnsi="Helvetica" w:cs="Helvetica"/>
          <w:color w:val="333333"/>
          <w:sz w:val="21"/>
          <w:szCs w:val="21"/>
        </w:rPr>
        <w:t>岁，是全球预期寿命最高的地方之一。</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22.</w:t>
      </w:r>
      <w:r>
        <w:rPr>
          <w:rFonts w:ascii="Helvetica" w:hAnsi="Helvetica" w:cs="Helvetica"/>
          <w:color w:val="333333"/>
          <w:sz w:val="21"/>
          <w:szCs w:val="21"/>
        </w:rPr>
        <w:t>截至</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月，香港以中国政府代表团成员或其他适当身份参与以国家为单位参加的共</w:t>
      </w:r>
      <w:r>
        <w:rPr>
          <w:rFonts w:ascii="Helvetica" w:hAnsi="Helvetica" w:cs="Helvetica"/>
          <w:color w:val="333333"/>
          <w:sz w:val="21"/>
          <w:szCs w:val="21"/>
        </w:rPr>
        <w:t>41</w:t>
      </w:r>
      <w:r>
        <w:rPr>
          <w:rFonts w:ascii="Helvetica" w:hAnsi="Helvetica" w:cs="Helvetica"/>
          <w:color w:val="333333"/>
          <w:sz w:val="21"/>
          <w:szCs w:val="21"/>
        </w:rPr>
        <w:t>个政府间国际组织相关活动，包括国际货币基金组织、世界银行、国际民用航空组织、联合国粮农组织、国际刑警组织等；参加不限主权国家参加的政府间国际组织</w:t>
      </w:r>
      <w:r>
        <w:rPr>
          <w:rFonts w:ascii="Helvetica" w:hAnsi="Helvetica" w:cs="Helvetica"/>
          <w:color w:val="333333"/>
          <w:sz w:val="21"/>
          <w:szCs w:val="21"/>
        </w:rPr>
        <w:t>37</w:t>
      </w:r>
      <w:r>
        <w:rPr>
          <w:rFonts w:ascii="Helvetica" w:hAnsi="Helvetica" w:cs="Helvetica"/>
          <w:color w:val="333333"/>
          <w:sz w:val="21"/>
          <w:szCs w:val="21"/>
        </w:rPr>
        <w:t>个，包括世界贸易组织、亚太经济合作组织、世界气象组织等。香港以中国政府代表团成员身份或其他适当身份参加有关国际会议</w:t>
      </w:r>
      <w:r>
        <w:rPr>
          <w:rFonts w:ascii="Helvetica" w:hAnsi="Helvetica" w:cs="Helvetica"/>
          <w:color w:val="333333"/>
          <w:sz w:val="21"/>
          <w:szCs w:val="21"/>
        </w:rPr>
        <w:t>1400</w:t>
      </w:r>
      <w:r>
        <w:rPr>
          <w:rFonts w:ascii="Helvetica" w:hAnsi="Helvetica" w:cs="Helvetica"/>
          <w:color w:val="333333"/>
          <w:sz w:val="21"/>
          <w:szCs w:val="21"/>
        </w:rPr>
        <w:t>多次，以</w:t>
      </w:r>
      <w:r>
        <w:rPr>
          <w:rFonts w:ascii="Helvetica" w:hAnsi="Helvetica" w:cs="Helvetica"/>
          <w:color w:val="333333"/>
          <w:sz w:val="21"/>
          <w:szCs w:val="21"/>
        </w:rPr>
        <w:t>“</w:t>
      </w:r>
      <w:r>
        <w:rPr>
          <w:rFonts w:ascii="Helvetica" w:hAnsi="Helvetica" w:cs="Helvetica"/>
          <w:color w:val="333333"/>
          <w:sz w:val="21"/>
          <w:szCs w:val="21"/>
        </w:rPr>
        <w:t>中国香港</w:t>
      </w:r>
      <w:r>
        <w:rPr>
          <w:rFonts w:ascii="Helvetica" w:hAnsi="Helvetica" w:cs="Helvetica"/>
          <w:color w:val="333333"/>
          <w:sz w:val="21"/>
          <w:szCs w:val="21"/>
        </w:rPr>
        <w:t>”</w:t>
      </w:r>
      <w:r>
        <w:rPr>
          <w:rFonts w:ascii="Helvetica" w:hAnsi="Helvetica" w:cs="Helvetica"/>
          <w:color w:val="333333"/>
          <w:sz w:val="21"/>
          <w:szCs w:val="21"/>
        </w:rPr>
        <w:t>名义参加不以国家为单位参加的国际会议</w:t>
      </w:r>
      <w:r>
        <w:rPr>
          <w:rFonts w:ascii="Helvetica" w:hAnsi="Helvetica" w:cs="Helvetica"/>
          <w:color w:val="333333"/>
          <w:sz w:val="21"/>
          <w:szCs w:val="21"/>
        </w:rPr>
        <w:t>2</w:t>
      </w:r>
      <w:r>
        <w:rPr>
          <w:rFonts w:ascii="Helvetica" w:hAnsi="Helvetica" w:cs="Helvetica"/>
          <w:color w:val="333333"/>
          <w:sz w:val="21"/>
          <w:szCs w:val="21"/>
        </w:rPr>
        <w:t>万余次。</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23.</w:t>
      </w:r>
      <w:r>
        <w:rPr>
          <w:rFonts w:ascii="Helvetica" w:hAnsi="Helvetica" w:cs="Helvetica"/>
          <w:color w:val="333333"/>
          <w:sz w:val="21"/>
          <w:szCs w:val="21"/>
        </w:rPr>
        <w:t>香港特别行政区平均每年接待外国政要和学术界、智库等有影响人士来访上百次。许多国家的元首和政府首脑曾访问香港或在香港出席国际会议。香港共举办或协办国际会议</w:t>
      </w:r>
      <w:r>
        <w:rPr>
          <w:rFonts w:ascii="Helvetica" w:hAnsi="Helvetica" w:cs="Helvetica"/>
          <w:color w:val="333333"/>
          <w:sz w:val="21"/>
          <w:szCs w:val="21"/>
        </w:rPr>
        <w:t>1000</w:t>
      </w:r>
      <w:r>
        <w:rPr>
          <w:rFonts w:ascii="Helvetica" w:hAnsi="Helvetica" w:cs="Helvetica"/>
          <w:color w:val="333333"/>
          <w:sz w:val="21"/>
          <w:szCs w:val="21"/>
        </w:rPr>
        <w:t>多次，包括国际货币基金组织和世界银行年会、世界贸易组织第六次部长级会议、国际电信联盟世界电信展、国际海事组织外交大会、世界知识产权组织区域研讨会和亚洲太平洋邮政联盟执行理事会年会等。</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24.</w:t>
      </w:r>
      <w:r>
        <w:rPr>
          <w:rFonts w:ascii="Helvetica" w:hAnsi="Helvetica" w:cs="Helvetica"/>
          <w:color w:val="333333"/>
          <w:sz w:val="21"/>
          <w:szCs w:val="21"/>
        </w:rPr>
        <w:t>香港特别行政区已与</w:t>
      </w:r>
      <w:r>
        <w:rPr>
          <w:rFonts w:ascii="Helvetica" w:hAnsi="Helvetica" w:cs="Helvetica"/>
          <w:color w:val="333333"/>
          <w:sz w:val="21"/>
          <w:szCs w:val="21"/>
        </w:rPr>
        <w:t>42</w:t>
      </w:r>
      <w:r>
        <w:rPr>
          <w:rFonts w:ascii="Helvetica" w:hAnsi="Helvetica" w:cs="Helvetica"/>
          <w:color w:val="333333"/>
          <w:sz w:val="21"/>
          <w:szCs w:val="21"/>
        </w:rPr>
        <w:t>个国家签署互免签证协议，</w:t>
      </w:r>
      <w:r>
        <w:rPr>
          <w:rFonts w:ascii="Helvetica" w:hAnsi="Helvetica" w:cs="Helvetica"/>
          <w:color w:val="333333"/>
          <w:sz w:val="21"/>
          <w:szCs w:val="21"/>
        </w:rPr>
        <w:t>150</w:t>
      </w:r>
      <w:r>
        <w:rPr>
          <w:rFonts w:ascii="Helvetica" w:hAnsi="Helvetica" w:cs="Helvetica"/>
          <w:color w:val="333333"/>
          <w:sz w:val="21"/>
          <w:szCs w:val="21"/>
        </w:rPr>
        <w:t>个国家和地区单方面给予特别行政区护照持有人免签或落地签待遇。</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25.</w:t>
      </w:r>
      <w:r>
        <w:rPr>
          <w:rFonts w:ascii="Helvetica" w:hAnsi="Helvetica" w:cs="Helvetica"/>
          <w:color w:val="333333"/>
          <w:sz w:val="21"/>
          <w:szCs w:val="21"/>
        </w:rPr>
        <w:t>香港特别行政区与</w:t>
      </w:r>
      <w:r>
        <w:rPr>
          <w:rFonts w:ascii="Helvetica" w:hAnsi="Helvetica" w:cs="Helvetica"/>
          <w:color w:val="333333"/>
          <w:sz w:val="21"/>
          <w:szCs w:val="21"/>
        </w:rPr>
        <w:t>67</w:t>
      </w:r>
      <w:r>
        <w:rPr>
          <w:rFonts w:ascii="Helvetica" w:hAnsi="Helvetica" w:cs="Helvetica"/>
          <w:color w:val="333333"/>
          <w:sz w:val="21"/>
          <w:szCs w:val="21"/>
        </w:rPr>
        <w:t>个国家签署了民用航空运输及民用航空运输过境协定，与</w:t>
      </w:r>
      <w:r>
        <w:rPr>
          <w:rFonts w:ascii="Helvetica" w:hAnsi="Helvetica" w:cs="Helvetica"/>
          <w:color w:val="333333"/>
          <w:sz w:val="21"/>
          <w:szCs w:val="21"/>
        </w:rPr>
        <w:t>35</w:t>
      </w:r>
      <w:r>
        <w:rPr>
          <w:rFonts w:ascii="Helvetica" w:hAnsi="Helvetica" w:cs="Helvetica"/>
          <w:color w:val="333333"/>
          <w:sz w:val="21"/>
          <w:szCs w:val="21"/>
        </w:rPr>
        <w:t>个国家和地区签署了避免双重征税协定，与</w:t>
      </w:r>
      <w:r>
        <w:rPr>
          <w:rFonts w:ascii="Helvetica" w:hAnsi="Helvetica" w:cs="Helvetica"/>
          <w:color w:val="333333"/>
          <w:sz w:val="21"/>
          <w:szCs w:val="21"/>
        </w:rPr>
        <w:t>17</w:t>
      </w:r>
      <w:r>
        <w:rPr>
          <w:rFonts w:ascii="Helvetica" w:hAnsi="Helvetica" w:cs="Helvetica"/>
          <w:color w:val="333333"/>
          <w:sz w:val="21"/>
          <w:szCs w:val="21"/>
        </w:rPr>
        <w:t>个国家签署了促进和保护投资协定等，与</w:t>
      </w:r>
      <w:r>
        <w:rPr>
          <w:rFonts w:ascii="Helvetica" w:hAnsi="Helvetica" w:cs="Helvetica"/>
          <w:color w:val="333333"/>
          <w:sz w:val="21"/>
          <w:szCs w:val="21"/>
        </w:rPr>
        <w:t>30</w:t>
      </w:r>
      <w:r>
        <w:rPr>
          <w:rFonts w:ascii="Helvetica" w:hAnsi="Helvetica" w:cs="Helvetica"/>
          <w:color w:val="333333"/>
          <w:sz w:val="21"/>
          <w:szCs w:val="21"/>
        </w:rPr>
        <w:t>个国家签署了刑事司法协助协定，与</w:t>
      </w:r>
      <w:r>
        <w:rPr>
          <w:rFonts w:ascii="Helvetica" w:hAnsi="Helvetica" w:cs="Helvetica"/>
          <w:color w:val="333333"/>
          <w:sz w:val="21"/>
          <w:szCs w:val="21"/>
        </w:rPr>
        <w:t>19</w:t>
      </w:r>
      <w:r>
        <w:rPr>
          <w:rFonts w:ascii="Helvetica" w:hAnsi="Helvetica" w:cs="Helvetica"/>
          <w:color w:val="333333"/>
          <w:sz w:val="21"/>
          <w:szCs w:val="21"/>
        </w:rPr>
        <w:t>个国家签署了移交逃犯协定，与</w:t>
      </w:r>
      <w:r>
        <w:rPr>
          <w:rFonts w:ascii="Helvetica" w:hAnsi="Helvetica" w:cs="Helvetica"/>
          <w:color w:val="333333"/>
          <w:sz w:val="21"/>
          <w:szCs w:val="21"/>
        </w:rPr>
        <w:t>13</w:t>
      </w:r>
      <w:r>
        <w:rPr>
          <w:rFonts w:ascii="Helvetica" w:hAnsi="Helvetica" w:cs="Helvetica"/>
          <w:color w:val="333333"/>
          <w:sz w:val="21"/>
          <w:szCs w:val="21"/>
        </w:rPr>
        <w:t>个国家签署了移交被判刑人协定。</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香港特别行政区政府在日内瓦、布鲁塞尔、伦敦、多伦多、东京、新加坡、悉尼、华盛顿、纽约、旧金山、柏林等地设立了</w:t>
      </w:r>
      <w:r>
        <w:rPr>
          <w:rFonts w:ascii="Helvetica" w:hAnsi="Helvetica" w:cs="Helvetica"/>
          <w:color w:val="333333"/>
          <w:sz w:val="21"/>
          <w:szCs w:val="21"/>
        </w:rPr>
        <w:t>11</w:t>
      </w:r>
      <w:r>
        <w:rPr>
          <w:rFonts w:ascii="Helvetica" w:hAnsi="Helvetica" w:cs="Helvetica"/>
          <w:color w:val="333333"/>
          <w:sz w:val="21"/>
          <w:szCs w:val="21"/>
        </w:rPr>
        <w:t>个驻外经济贸易办事处，促进香港与有关国家和地区的经贸、投资利益及公共关系。</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27.</w:t>
      </w:r>
      <w:r>
        <w:rPr>
          <w:rFonts w:ascii="Helvetica" w:hAnsi="Helvetica" w:cs="Helvetica"/>
          <w:color w:val="333333"/>
          <w:sz w:val="21"/>
          <w:szCs w:val="21"/>
        </w:rPr>
        <w:t>外国在香港协议设立的总领事馆达</w:t>
      </w:r>
      <w:r>
        <w:rPr>
          <w:rFonts w:ascii="Helvetica" w:hAnsi="Helvetica" w:cs="Helvetica"/>
          <w:color w:val="333333"/>
          <w:sz w:val="21"/>
          <w:szCs w:val="21"/>
        </w:rPr>
        <w:t>66</w:t>
      </w:r>
      <w:r>
        <w:rPr>
          <w:rFonts w:ascii="Helvetica" w:hAnsi="Helvetica" w:cs="Helvetica"/>
          <w:color w:val="333333"/>
          <w:sz w:val="21"/>
          <w:szCs w:val="21"/>
        </w:rPr>
        <w:t>个、名誉领事</w:t>
      </w:r>
      <w:r>
        <w:rPr>
          <w:rFonts w:ascii="Helvetica" w:hAnsi="Helvetica" w:cs="Helvetica"/>
          <w:color w:val="333333"/>
          <w:sz w:val="21"/>
          <w:szCs w:val="21"/>
        </w:rPr>
        <w:t>73</w:t>
      </w:r>
      <w:r>
        <w:rPr>
          <w:rFonts w:ascii="Helvetica" w:hAnsi="Helvetica" w:cs="Helvetica"/>
          <w:color w:val="333333"/>
          <w:sz w:val="21"/>
          <w:szCs w:val="21"/>
        </w:rPr>
        <w:t>位。欧盟委员会、国际清算银行、国际货币基金组织、联合国难民事务高级专员署、国际金融公司、海牙国际私法会议等国际组织在香港设立了</w:t>
      </w:r>
      <w:r>
        <w:rPr>
          <w:rFonts w:ascii="Helvetica" w:hAnsi="Helvetica" w:cs="Helvetica"/>
          <w:color w:val="333333"/>
          <w:sz w:val="21"/>
          <w:szCs w:val="21"/>
        </w:rPr>
        <w:t>6</w:t>
      </w:r>
      <w:r>
        <w:rPr>
          <w:rFonts w:ascii="Helvetica" w:hAnsi="Helvetica" w:cs="Helvetica"/>
          <w:color w:val="333333"/>
          <w:sz w:val="21"/>
          <w:szCs w:val="21"/>
        </w:rPr>
        <w:t>个代表机构。</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内地与香港交流合作有关情况</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内地是香港最大的贸易伙伴。据香港统计，</w:t>
      </w:r>
      <w:r>
        <w:rPr>
          <w:rFonts w:ascii="Helvetica" w:hAnsi="Helvetica" w:cs="Helvetica"/>
          <w:color w:val="333333"/>
          <w:sz w:val="21"/>
          <w:szCs w:val="21"/>
        </w:rPr>
        <w:t>2013</w:t>
      </w:r>
      <w:r>
        <w:rPr>
          <w:rFonts w:ascii="Helvetica" w:hAnsi="Helvetica" w:cs="Helvetica"/>
          <w:color w:val="333333"/>
          <w:sz w:val="21"/>
          <w:szCs w:val="21"/>
        </w:rPr>
        <w:t>年，香港与内地的贸易额达</w:t>
      </w:r>
      <w:r>
        <w:rPr>
          <w:rFonts w:ascii="Helvetica" w:hAnsi="Helvetica" w:cs="Helvetica"/>
          <w:color w:val="333333"/>
          <w:sz w:val="21"/>
          <w:szCs w:val="21"/>
        </w:rPr>
        <w:t>38913</w:t>
      </w:r>
      <w:r>
        <w:rPr>
          <w:rFonts w:ascii="Helvetica" w:hAnsi="Helvetica" w:cs="Helvetica"/>
          <w:color w:val="333333"/>
          <w:sz w:val="21"/>
          <w:szCs w:val="21"/>
        </w:rPr>
        <w:t>亿港元，比</w:t>
      </w:r>
      <w:r>
        <w:rPr>
          <w:rFonts w:ascii="Helvetica" w:hAnsi="Helvetica" w:cs="Helvetica"/>
          <w:color w:val="333333"/>
          <w:sz w:val="21"/>
          <w:szCs w:val="21"/>
        </w:rPr>
        <w:t>1997</w:t>
      </w:r>
      <w:r>
        <w:rPr>
          <w:rFonts w:ascii="Helvetica" w:hAnsi="Helvetica" w:cs="Helvetica"/>
          <w:color w:val="333333"/>
          <w:sz w:val="21"/>
          <w:szCs w:val="21"/>
        </w:rPr>
        <w:t>年增长</w:t>
      </w:r>
      <w:r>
        <w:rPr>
          <w:rFonts w:ascii="Helvetica" w:hAnsi="Helvetica" w:cs="Helvetica"/>
          <w:color w:val="333333"/>
          <w:sz w:val="21"/>
          <w:szCs w:val="21"/>
        </w:rPr>
        <w:t>2.49</w:t>
      </w:r>
      <w:r>
        <w:rPr>
          <w:rFonts w:ascii="Helvetica" w:hAnsi="Helvetica" w:cs="Helvetica"/>
          <w:color w:val="333333"/>
          <w:sz w:val="21"/>
          <w:szCs w:val="21"/>
        </w:rPr>
        <w:t>倍，占香港对外贸易总额的</w:t>
      </w:r>
      <w:r>
        <w:rPr>
          <w:rFonts w:ascii="Helvetica" w:hAnsi="Helvetica" w:cs="Helvetica"/>
          <w:color w:val="333333"/>
          <w:sz w:val="21"/>
          <w:szCs w:val="21"/>
        </w:rPr>
        <w:t>51.1%</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香港是内地最重要的贸易伙伴和主要出口市场之一。据海关总署统计，</w:t>
      </w:r>
      <w:r>
        <w:rPr>
          <w:rFonts w:ascii="Helvetica" w:hAnsi="Helvetica" w:cs="Helvetica"/>
          <w:color w:val="333333"/>
          <w:sz w:val="21"/>
          <w:szCs w:val="21"/>
        </w:rPr>
        <w:t>2013</w:t>
      </w:r>
      <w:r>
        <w:rPr>
          <w:rFonts w:ascii="Helvetica" w:hAnsi="Helvetica" w:cs="Helvetica"/>
          <w:color w:val="333333"/>
          <w:sz w:val="21"/>
          <w:szCs w:val="21"/>
        </w:rPr>
        <w:t>年，内地对香港出口额达</w:t>
      </w:r>
      <w:r>
        <w:rPr>
          <w:rFonts w:ascii="Helvetica" w:hAnsi="Helvetica" w:cs="Helvetica"/>
          <w:color w:val="333333"/>
          <w:sz w:val="21"/>
          <w:szCs w:val="21"/>
        </w:rPr>
        <w:t>3847.9</w:t>
      </w:r>
      <w:r>
        <w:rPr>
          <w:rFonts w:ascii="Helvetica" w:hAnsi="Helvetica" w:cs="Helvetica"/>
          <w:color w:val="333333"/>
          <w:sz w:val="21"/>
          <w:szCs w:val="21"/>
        </w:rPr>
        <w:t>亿美元，占内地出口总额的</w:t>
      </w:r>
      <w:r>
        <w:rPr>
          <w:rFonts w:ascii="Helvetica" w:hAnsi="Helvetica" w:cs="Helvetica"/>
          <w:color w:val="333333"/>
          <w:sz w:val="21"/>
          <w:szCs w:val="21"/>
        </w:rPr>
        <w:t>17.4%</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3.</w:t>
      </w:r>
      <w:r>
        <w:rPr>
          <w:rFonts w:ascii="Helvetica" w:hAnsi="Helvetica" w:cs="Helvetica"/>
          <w:color w:val="333333"/>
          <w:sz w:val="21"/>
          <w:szCs w:val="21"/>
        </w:rPr>
        <w:t>内地是香港外来直接投资的最大来源地。据香港统计，截至</w:t>
      </w:r>
      <w:r>
        <w:rPr>
          <w:rFonts w:ascii="Helvetica" w:hAnsi="Helvetica" w:cs="Helvetica"/>
          <w:color w:val="333333"/>
          <w:sz w:val="21"/>
          <w:szCs w:val="21"/>
        </w:rPr>
        <w:t>2013</w:t>
      </w:r>
      <w:r>
        <w:rPr>
          <w:rFonts w:ascii="Helvetica" w:hAnsi="Helvetica" w:cs="Helvetica"/>
          <w:color w:val="333333"/>
          <w:sz w:val="21"/>
          <w:szCs w:val="21"/>
        </w:rPr>
        <w:t>年底，内地对香港直接投资超过</w:t>
      </w:r>
      <w:r>
        <w:rPr>
          <w:rFonts w:ascii="Helvetica" w:hAnsi="Helvetica" w:cs="Helvetica"/>
          <w:color w:val="333333"/>
          <w:sz w:val="21"/>
          <w:szCs w:val="21"/>
        </w:rPr>
        <w:t>3588</w:t>
      </w:r>
      <w:r>
        <w:rPr>
          <w:rFonts w:ascii="Helvetica" w:hAnsi="Helvetica" w:cs="Helvetica"/>
          <w:color w:val="333333"/>
          <w:sz w:val="21"/>
          <w:szCs w:val="21"/>
        </w:rPr>
        <w:t>亿美元，占内地对外直接投资总额的近六成。</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香港是内地最大的外商直接投资来源地。据商务部统计，截至</w:t>
      </w:r>
      <w:r>
        <w:rPr>
          <w:rFonts w:ascii="Helvetica" w:hAnsi="Helvetica" w:cs="Helvetica"/>
          <w:color w:val="333333"/>
          <w:sz w:val="21"/>
          <w:szCs w:val="21"/>
        </w:rPr>
        <w:t>2013</w:t>
      </w:r>
      <w:r>
        <w:rPr>
          <w:rFonts w:ascii="Helvetica" w:hAnsi="Helvetica" w:cs="Helvetica"/>
          <w:color w:val="333333"/>
          <w:sz w:val="21"/>
          <w:szCs w:val="21"/>
        </w:rPr>
        <w:t>年底，内地累计批准港商投资项目近</w:t>
      </w:r>
      <w:r>
        <w:rPr>
          <w:rFonts w:ascii="Helvetica" w:hAnsi="Helvetica" w:cs="Helvetica"/>
          <w:color w:val="333333"/>
          <w:sz w:val="21"/>
          <w:szCs w:val="21"/>
        </w:rPr>
        <w:t>36</w:t>
      </w:r>
      <w:r>
        <w:rPr>
          <w:rFonts w:ascii="Helvetica" w:hAnsi="Helvetica" w:cs="Helvetica"/>
          <w:color w:val="333333"/>
          <w:sz w:val="21"/>
          <w:szCs w:val="21"/>
        </w:rPr>
        <w:t>万个，实际使用港资累计</w:t>
      </w:r>
      <w:r>
        <w:rPr>
          <w:rFonts w:ascii="Helvetica" w:hAnsi="Helvetica" w:cs="Helvetica"/>
          <w:color w:val="333333"/>
          <w:sz w:val="21"/>
          <w:szCs w:val="21"/>
        </w:rPr>
        <w:t>6656.7</w:t>
      </w:r>
      <w:r>
        <w:rPr>
          <w:rFonts w:ascii="Helvetica" w:hAnsi="Helvetica" w:cs="Helvetica"/>
          <w:color w:val="333333"/>
          <w:sz w:val="21"/>
          <w:szCs w:val="21"/>
        </w:rPr>
        <w:t>亿美元，占内地累计吸收境外投资的</w:t>
      </w:r>
      <w:r>
        <w:rPr>
          <w:rFonts w:ascii="Helvetica" w:hAnsi="Helvetica" w:cs="Helvetica"/>
          <w:color w:val="333333"/>
          <w:sz w:val="21"/>
          <w:szCs w:val="21"/>
        </w:rPr>
        <w:t>47.7%</w:t>
      </w:r>
      <w:r>
        <w:rPr>
          <w:rFonts w:ascii="Helvetica" w:hAnsi="Helvetica" w:cs="Helvetica"/>
          <w:color w:val="333333"/>
          <w:sz w:val="21"/>
          <w:szCs w:val="21"/>
        </w:rPr>
        <w:t>。香港是内地最大的境外投资目的地和融资中心。截至</w:t>
      </w:r>
      <w:r>
        <w:rPr>
          <w:rFonts w:ascii="Helvetica" w:hAnsi="Helvetica" w:cs="Helvetica"/>
          <w:color w:val="333333"/>
          <w:sz w:val="21"/>
          <w:szCs w:val="21"/>
        </w:rPr>
        <w:t>2013</w:t>
      </w:r>
      <w:r>
        <w:rPr>
          <w:rFonts w:ascii="Helvetica" w:hAnsi="Helvetica" w:cs="Helvetica"/>
          <w:color w:val="333333"/>
          <w:sz w:val="21"/>
          <w:szCs w:val="21"/>
        </w:rPr>
        <w:t>年底，内地对香港非金融类累计直接投资为</w:t>
      </w:r>
      <w:r>
        <w:rPr>
          <w:rFonts w:ascii="Helvetica" w:hAnsi="Helvetica" w:cs="Helvetica"/>
          <w:color w:val="333333"/>
          <w:sz w:val="21"/>
          <w:szCs w:val="21"/>
        </w:rPr>
        <w:t>3386.69</w:t>
      </w:r>
      <w:r>
        <w:rPr>
          <w:rFonts w:ascii="Helvetica" w:hAnsi="Helvetica" w:cs="Helvetica"/>
          <w:color w:val="333333"/>
          <w:sz w:val="21"/>
          <w:szCs w:val="21"/>
        </w:rPr>
        <w:t>亿美元，占内地对外非金融类累计直接投资存量总额的</w:t>
      </w:r>
      <w:r>
        <w:rPr>
          <w:rFonts w:ascii="Helvetica" w:hAnsi="Helvetica" w:cs="Helvetica"/>
          <w:color w:val="333333"/>
          <w:sz w:val="21"/>
          <w:szCs w:val="21"/>
        </w:rPr>
        <w:t>59%</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截至</w:t>
      </w:r>
      <w:r>
        <w:rPr>
          <w:rFonts w:ascii="Helvetica" w:hAnsi="Helvetica" w:cs="Helvetica"/>
          <w:color w:val="333333"/>
          <w:sz w:val="21"/>
          <w:szCs w:val="21"/>
        </w:rPr>
        <w:t>2013</w:t>
      </w:r>
      <w:r>
        <w:rPr>
          <w:rFonts w:ascii="Helvetica" w:hAnsi="Helvetica" w:cs="Helvetica"/>
          <w:color w:val="333333"/>
          <w:sz w:val="21"/>
          <w:szCs w:val="21"/>
        </w:rPr>
        <w:t>年底，在香港上市的内地企业达</w:t>
      </w:r>
      <w:r>
        <w:rPr>
          <w:rFonts w:ascii="Helvetica" w:hAnsi="Helvetica" w:cs="Helvetica"/>
          <w:color w:val="333333"/>
          <w:sz w:val="21"/>
          <w:szCs w:val="21"/>
        </w:rPr>
        <w:t>797</w:t>
      </w:r>
      <w:r>
        <w:rPr>
          <w:rFonts w:ascii="Helvetica" w:hAnsi="Helvetica" w:cs="Helvetica"/>
          <w:color w:val="333333"/>
          <w:sz w:val="21"/>
          <w:szCs w:val="21"/>
        </w:rPr>
        <w:t>家，占香港上市公司总数的</w:t>
      </w:r>
      <w:r>
        <w:rPr>
          <w:rFonts w:ascii="Helvetica" w:hAnsi="Helvetica" w:cs="Helvetica"/>
          <w:color w:val="333333"/>
          <w:sz w:val="21"/>
          <w:szCs w:val="21"/>
        </w:rPr>
        <w:t>48.5%</w:t>
      </w:r>
      <w:r>
        <w:rPr>
          <w:rFonts w:ascii="Helvetica" w:hAnsi="Helvetica" w:cs="Helvetica"/>
          <w:color w:val="333333"/>
          <w:sz w:val="21"/>
          <w:szCs w:val="21"/>
        </w:rPr>
        <w:t>；在香港上市的内地企业总市值达</w:t>
      </w:r>
      <w:r>
        <w:rPr>
          <w:rFonts w:ascii="Helvetica" w:hAnsi="Helvetica" w:cs="Helvetica"/>
          <w:color w:val="333333"/>
          <w:sz w:val="21"/>
          <w:szCs w:val="21"/>
        </w:rPr>
        <w:t>13.7</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港元，占香港股市总市值的</w:t>
      </w:r>
      <w:r>
        <w:rPr>
          <w:rFonts w:ascii="Helvetica" w:hAnsi="Helvetica" w:cs="Helvetica"/>
          <w:color w:val="333333"/>
          <w:sz w:val="21"/>
          <w:szCs w:val="21"/>
        </w:rPr>
        <w:t>56.9%</w:t>
      </w:r>
      <w:r>
        <w:rPr>
          <w:rFonts w:ascii="Helvetica" w:hAnsi="Helvetica" w:cs="Helvetica"/>
          <w:color w:val="333333"/>
          <w:sz w:val="21"/>
          <w:szCs w:val="21"/>
        </w:rPr>
        <w:t>。</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6.2013</w:t>
      </w:r>
      <w:r>
        <w:rPr>
          <w:rFonts w:ascii="Helvetica" w:hAnsi="Helvetica" w:cs="Helvetica"/>
          <w:color w:val="333333"/>
          <w:sz w:val="21"/>
          <w:szCs w:val="21"/>
        </w:rPr>
        <w:t>年底，香港人民币客户存款及存证余额达</w:t>
      </w:r>
      <w:r>
        <w:rPr>
          <w:rFonts w:ascii="Helvetica" w:hAnsi="Helvetica" w:cs="Helvetica"/>
          <w:color w:val="333333"/>
          <w:sz w:val="21"/>
          <w:szCs w:val="21"/>
        </w:rPr>
        <w:t>1.05</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元人民币，同比增长</w:t>
      </w:r>
      <w:r>
        <w:rPr>
          <w:rFonts w:ascii="Helvetica" w:hAnsi="Helvetica" w:cs="Helvetica"/>
          <w:color w:val="333333"/>
          <w:sz w:val="21"/>
          <w:szCs w:val="21"/>
        </w:rPr>
        <w:t>46%</w:t>
      </w:r>
      <w:r>
        <w:rPr>
          <w:rFonts w:ascii="Helvetica" w:hAnsi="Helvetica" w:cs="Helvetica"/>
          <w:color w:val="333333"/>
          <w:sz w:val="21"/>
          <w:szCs w:val="21"/>
        </w:rPr>
        <w:t>；人民币贷款余额</w:t>
      </w:r>
      <w:r>
        <w:rPr>
          <w:rFonts w:ascii="Helvetica" w:hAnsi="Helvetica" w:cs="Helvetica"/>
          <w:color w:val="333333"/>
          <w:sz w:val="21"/>
          <w:szCs w:val="21"/>
        </w:rPr>
        <w:t>1156</w:t>
      </w:r>
      <w:r>
        <w:rPr>
          <w:rFonts w:ascii="Helvetica" w:hAnsi="Helvetica" w:cs="Helvetica"/>
          <w:color w:val="333333"/>
          <w:sz w:val="21"/>
          <w:szCs w:val="21"/>
        </w:rPr>
        <w:t>亿元人民币，</w:t>
      </w:r>
      <w:proofErr w:type="gramStart"/>
      <w:r>
        <w:rPr>
          <w:rFonts w:ascii="Helvetica" w:hAnsi="Helvetica" w:cs="Helvetica"/>
          <w:color w:val="333333"/>
          <w:sz w:val="21"/>
          <w:szCs w:val="21"/>
        </w:rPr>
        <w:t>未偿</w:t>
      </w:r>
      <w:proofErr w:type="gramEnd"/>
      <w:r>
        <w:rPr>
          <w:rFonts w:ascii="Helvetica" w:hAnsi="Helvetica" w:cs="Helvetica"/>
          <w:color w:val="333333"/>
          <w:sz w:val="21"/>
          <w:szCs w:val="21"/>
        </w:rPr>
        <w:t>还的人民币债券余额</w:t>
      </w:r>
      <w:r>
        <w:rPr>
          <w:rFonts w:ascii="Helvetica" w:hAnsi="Helvetica" w:cs="Helvetica"/>
          <w:color w:val="333333"/>
          <w:sz w:val="21"/>
          <w:szCs w:val="21"/>
        </w:rPr>
        <w:t>3100</w:t>
      </w:r>
      <w:r>
        <w:rPr>
          <w:rFonts w:ascii="Helvetica" w:hAnsi="Helvetica" w:cs="Helvetica"/>
          <w:color w:val="333333"/>
          <w:sz w:val="21"/>
          <w:szCs w:val="21"/>
        </w:rPr>
        <w:t>亿元人民币。</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内地与香港科技合作委员会依托香港高等院校、科研机构和香港科技园，分别建立了</w:t>
      </w:r>
      <w:r>
        <w:rPr>
          <w:rFonts w:ascii="Helvetica" w:hAnsi="Helvetica" w:cs="Helvetica"/>
          <w:color w:val="333333"/>
          <w:sz w:val="21"/>
          <w:szCs w:val="21"/>
        </w:rPr>
        <w:t>16</w:t>
      </w:r>
      <w:r>
        <w:rPr>
          <w:rFonts w:ascii="Helvetica" w:hAnsi="Helvetica" w:cs="Helvetica"/>
          <w:color w:val="333333"/>
          <w:sz w:val="21"/>
          <w:szCs w:val="21"/>
        </w:rPr>
        <w:t>个国家重点实验室伙伴实验室、</w:t>
      </w:r>
      <w:r>
        <w:rPr>
          <w:rFonts w:ascii="Helvetica" w:hAnsi="Helvetica" w:cs="Helvetica"/>
          <w:color w:val="333333"/>
          <w:sz w:val="21"/>
          <w:szCs w:val="21"/>
        </w:rPr>
        <w:t>1</w:t>
      </w:r>
      <w:r>
        <w:rPr>
          <w:rFonts w:ascii="Helvetica" w:hAnsi="Helvetica" w:cs="Helvetica"/>
          <w:color w:val="333333"/>
          <w:sz w:val="21"/>
          <w:szCs w:val="21"/>
        </w:rPr>
        <w:t>个国家工程技术研究中心香港分中心和</w:t>
      </w:r>
      <w:r>
        <w:rPr>
          <w:rFonts w:ascii="Helvetica" w:hAnsi="Helvetica" w:cs="Helvetica"/>
          <w:color w:val="333333"/>
          <w:sz w:val="21"/>
          <w:szCs w:val="21"/>
        </w:rPr>
        <w:t>2</w:t>
      </w:r>
      <w:r>
        <w:rPr>
          <w:rFonts w:ascii="Helvetica" w:hAnsi="Helvetica" w:cs="Helvetica"/>
          <w:color w:val="333333"/>
          <w:sz w:val="21"/>
          <w:szCs w:val="21"/>
        </w:rPr>
        <w:t>个国家高新技术产业化基地，支持香港高校在深圳设立研究院，推动国家重大科技项目向香港开放。</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8.2010</w:t>
      </w:r>
      <w:r>
        <w:rPr>
          <w:rFonts w:ascii="Helvetica" w:hAnsi="Helvetica" w:cs="Helvetica"/>
          <w:color w:val="333333"/>
          <w:sz w:val="21"/>
          <w:szCs w:val="21"/>
        </w:rPr>
        <w:t>年以来，香港科技工作者和机构已成功申请国家</w:t>
      </w:r>
      <w:r>
        <w:rPr>
          <w:rFonts w:ascii="Helvetica" w:hAnsi="Helvetica" w:cs="Helvetica"/>
          <w:color w:val="333333"/>
          <w:sz w:val="21"/>
          <w:szCs w:val="21"/>
        </w:rPr>
        <w:t>973</w:t>
      </w:r>
      <w:r>
        <w:rPr>
          <w:rFonts w:ascii="Helvetica" w:hAnsi="Helvetica" w:cs="Helvetica"/>
          <w:color w:val="333333"/>
          <w:sz w:val="21"/>
          <w:szCs w:val="21"/>
        </w:rPr>
        <w:t>计划项目</w:t>
      </w:r>
      <w:r>
        <w:rPr>
          <w:rFonts w:ascii="Helvetica" w:hAnsi="Helvetica" w:cs="Helvetica"/>
          <w:color w:val="333333"/>
          <w:sz w:val="21"/>
          <w:szCs w:val="21"/>
        </w:rPr>
        <w:t>4</w:t>
      </w:r>
      <w:r>
        <w:rPr>
          <w:rFonts w:ascii="Helvetica" w:hAnsi="Helvetica" w:cs="Helvetica"/>
          <w:color w:val="333333"/>
          <w:sz w:val="21"/>
          <w:szCs w:val="21"/>
        </w:rPr>
        <w:t>项，获得研发资助</w:t>
      </w:r>
      <w:r>
        <w:rPr>
          <w:rFonts w:ascii="Helvetica" w:hAnsi="Helvetica" w:cs="Helvetica"/>
          <w:color w:val="333333"/>
          <w:sz w:val="21"/>
          <w:szCs w:val="21"/>
        </w:rPr>
        <w:t>1.6</w:t>
      </w:r>
      <w:r>
        <w:rPr>
          <w:rFonts w:ascii="Helvetica" w:hAnsi="Helvetica" w:cs="Helvetica"/>
          <w:color w:val="333333"/>
          <w:sz w:val="21"/>
          <w:szCs w:val="21"/>
        </w:rPr>
        <w:t>亿元人民币。</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9.2013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月，搭乘</w:t>
      </w:r>
      <w:r>
        <w:rPr>
          <w:rFonts w:ascii="Helvetica" w:hAnsi="Helvetica" w:cs="Helvetica"/>
          <w:color w:val="333333"/>
          <w:sz w:val="21"/>
          <w:szCs w:val="21"/>
        </w:rPr>
        <w:t>“</w:t>
      </w:r>
      <w:r>
        <w:rPr>
          <w:rFonts w:ascii="Helvetica" w:hAnsi="Helvetica" w:cs="Helvetica"/>
          <w:color w:val="333333"/>
          <w:sz w:val="21"/>
          <w:szCs w:val="21"/>
        </w:rPr>
        <w:t>嫦娥三号</w:t>
      </w:r>
      <w:r>
        <w:rPr>
          <w:rFonts w:ascii="Helvetica" w:hAnsi="Helvetica" w:cs="Helvetica"/>
          <w:color w:val="333333"/>
          <w:sz w:val="21"/>
          <w:szCs w:val="21"/>
        </w:rPr>
        <w:t>”</w:t>
      </w:r>
      <w:r>
        <w:rPr>
          <w:rFonts w:ascii="Helvetica" w:hAnsi="Helvetica" w:cs="Helvetica"/>
          <w:color w:val="333333"/>
          <w:sz w:val="21"/>
          <w:szCs w:val="21"/>
        </w:rPr>
        <w:t>月球探测器成功登月的</w:t>
      </w:r>
      <w:r>
        <w:rPr>
          <w:rFonts w:ascii="Helvetica" w:hAnsi="Helvetica" w:cs="Helvetica"/>
          <w:color w:val="333333"/>
          <w:sz w:val="21"/>
          <w:szCs w:val="21"/>
        </w:rPr>
        <w:t>“</w:t>
      </w:r>
      <w:r>
        <w:rPr>
          <w:rFonts w:ascii="Helvetica" w:hAnsi="Helvetica" w:cs="Helvetica"/>
          <w:color w:val="333333"/>
          <w:sz w:val="21"/>
          <w:szCs w:val="21"/>
        </w:rPr>
        <w:t>玉兔月球车</w:t>
      </w:r>
      <w:r>
        <w:rPr>
          <w:rFonts w:ascii="Helvetica" w:hAnsi="Helvetica" w:cs="Helvetica"/>
          <w:color w:val="333333"/>
          <w:sz w:val="21"/>
          <w:szCs w:val="21"/>
        </w:rPr>
        <w:t>”</w:t>
      </w:r>
      <w:r>
        <w:rPr>
          <w:rFonts w:ascii="Helvetica" w:hAnsi="Helvetica" w:cs="Helvetica"/>
          <w:color w:val="333333"/>
          <w:sz w:val="21"/>
          <w:szCs w:val="21"/>
        </w:rPr>
        <w:t>，使用了香港理工大学专家研发的相机指向系统。</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截至</w:t>
      </w:r>
      <w:r>
        <w:rPr>
          <w:rFonts w:ascii="Helvetica" w:hAnsi="Helvetica" w:cs="Helvetica"/>
          <w:color w:val="333333"/>
          <w:sz w:val="21"/>
          <w:szCs w:val="21"/>
        </w:rPr>
        <w:t>2013</w:t>
      </w:r>
      <w:r>
        <w:rPr>
          <w:rFonts w:ascii="Helvetica" w:hAnsi="Helvetica" w:cs="Helvetica"/>
          <w:color w:val="333333"/>
          <w:sz w:val="21"/>
          <w:szCs w:val="21"/>
        </w:rPr>
        <w:t>年底，香港共有中国科学院院士、中国工程院院士</w:t>
      </w:r>
      <w:r>
        <w:rPr>
          <w:rFonts w:ascii="Helvetica" w:hAnsi="Helvetica" w:cs="Helvetica"/>
          <w:color w:val="333333"/>
          <w:sz w:val="21"/>
          <w:szCs w:val="21"/>
        </w:rPr>
        <w:t>39</w:t>
      </w:r>
      <w:r>
        <w:rPr>
          <w:rFonts w:ascii="Helvetica" w:hAnsi="Helvetica" w:cs="Helvetica"/>
          <w:color w:val="333333"/>
          <w:sz w:val="21"/>
          <w:szCs w:val="21"/>
        </w:rPr>
        <w:t>人</w:t>
      </w:r>
      <w:r>
        <w:rPr>
          <w:rFonts w:ascii="Helvetica" w:hAnsi="Helvetica" w:cs="Helvetica"/>
          <w:color w:val="333333"/>
          <w:sz w:val="21"/>
          <w:szCs w:val="21"/>
        </w:rPr>
        <w:t>(</w:t>
      </w:r>
      <w:r>
        <w:rPr>
          <w:rFonts w:ascii="Helvetica" w:hAnsi="Helvetica" w:cs="Helvetica"/>
          <w:color w:val="333333"/>
          <w:sz w:val="21"/>
          <w:szCs w:val="21"/>
        </w:rPr>
        <w:t>包括外籍院士</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88</w:t>
      </w:r>
      <w:r>
        <w:rPr>
          <w:rFonts w:ascii="Helvetica" w:hAnsi="Helvetica" w:cs="Helvetica"/>
          <w:color w:val="333333"/>
          <w:sz w:val="21"/>
          <w:szCs w:val="21"/>
        </w:rPr>
        <w:t>位香港科学家作为主要人员分别获得国家自然科学奖、国家科学技术进步奖、科技发明奖等</w:t>
      </w:r>
      <w:r>
        <w:rPr>
          <w:rFonts w:ascii="Helvetica" w:hAnsi="Helvetica" w:cs="Helvetica"/>
          <w:color w:val="333333"/>
          <w:sz w:val="21"/>
          <w:szCs w:val="21"/>
        </w:rPr>
        <w:t>44</w:t>
      </w:r>
      <w:r>
        <w:rPr>
          <w:rFonts w:ascii="Helvetica" w:hAnsi="Helvetica" w:cs="Helvetica"/>
          <w:color w:val="333333"/>
          <w:sz w:val="21"/>
          <w:szCs w:val="21"/>
        </w:rPr>
        <w:t>个国家科技奖项。</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11.2012-2013</w:t>
      </w:r>
      <w:r>
        <w:rPr>
          <w:rFonts w:ascii="Helvetica" w:hAnsi="Helvetica" w:cs="Helvetica"/>
          <w:color w:val="333333"/>
          <w:sz w:val="21"/>
          <w:szCs w:val="21"/>
        </w:rPr>
        <w:t>学年，在香港高校就读的内地学生约</w:t>
      </w:r>
      <w:r>
        <w:rPr>
          <w:rFonts w:ascii="Helvetica" w:hAnsi="Helvetica" w:cs="Helvetica"/>
          <w:color w:val="333333"/>
          <w:sz w:val="21"/>
          <w:szCs w:val="21"/>
        </w:rPr>
        <w:t>2.2</w:t>
      </w:r>
      <w:r>
        <w:rPr>
          <w:rFonts w:ascii="Helvetica" w:hAnsi="Helvetica" w:cs="Helvetica"/>
          <w:color w:val="333333"/>
          <w:sz w:val="21"/>
          <w:szCs w:val="21"/>
        </w:rPr>
        <w:t>万人；截至</w:t>
      </w:r>
      <w:r>
        <w:rPr>
          <w:rFonts w:ascii="Helvetica" w:hAnsi="Helvetica" w:cs="Helvetica"/>
          <w:color w:val="333333"/>
          <w:sz w:val="21"/>
          <w:szCs w:val="21"/>
        </w:rPr>
        <w:t>2013</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月，在内地高校就读的香港学生逾</w:t>
      </w:r>
      <w:r>
        <w:rPr>
          <w:rFonts w:ascii="Helvetica" w:hAnsi="Helvetica" w:cs="Helvetica"/>
          <w:color w:val="333333"/>
          <w:sz w:val="21"/>
          <w:szCs w:val="21"/>
        </w:rPr>
        <w:t>1.4</w:t>
      </w:r>
      <w:r>
        <w:rPr>
          <w:rFonts w:ascii="Helvetica" w:hAnsi="Helvetica" w:cs="Helvetica"/>
          <w:color w:val="333333"/>
          <w:sz w:val="21"/>
          <w:szCs w:val="21"/>
        </w:rPr>
        <w:t>万人。</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香港大学、香港中文大学、香港理工大学、香港浸会大学、香港城市大学等分别与内地高校联合办学或举办高等教育机构。广东、北京、上海、浙江、福建等省</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与香港建立了</w:t>
      </w:r>
      <w:r>
        <w:rPr>
          <w:rFonts w:ascii="Helvetica" w:hAnsi="Helvetica" w:cs="Helvetica"/>
          <w:color w:val="333333"/>
          <w:sz w:val="21"/>
          <w:szCs w:val="21"/>
        </w:rPr>
        <w:t>400</w:t>
      </w:r>
      <w:r>
        <w:rPr>
          <w:rFonts w:ascii="Helvetica" w:hAnsi="Helvetica" w:cs="Helvetica"/>
          <w:color w:val="333333"/>
          <w:sz w:val="21"/>
          <w:szCs w:val="21"/>
        </w:rPr>
        <w:t>余对姊妹学校。</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13.2009</w:t>
      </w:r>
      <w:r>
        <w:rPr>
          <w:rFonts w:ascii="Helvetica" w:hAnsi="Helvetica" w:cs="Helvetica"/>
          <w:color w:val="333333"/>
          <w:sz w:val="21"/>
          <w:szCs w:val="21"/>
        </w:rPr>
        <w:t>年，香港、澳门与广东共同申报并成功将粤剧列入联合国教科文组织《人类非物质文化遗产代表作名录》。</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14.2011</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月，在中央政府支持下，香港西贡地质公园成功申报为联合国教科文组织认可的世界地质公园。</w:t>
      </w:r>
    </w:p>
    <w:p w:rsidR="00592559" w:rsidRDefault="00592559" w:rsidP="00592559">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自</w:t>
      </w:r>
      <w:r>
        <w:rPr>
          <w:rFonts w:ascii="Helvetica" w:hAnsi="Helvetica" w:cs="Helvetica"/>
          <w:color w:val="333333"/>
          <w:sz w:val="21"/>
          <w:szCs w:val="21"/>
        </w:rPr>
        <w:t>CEPA</w:t>
      </w:r>
      <w:r>
        <w:rPr>
          <w:rFonts w:ascii="Helvetica" w:hAnsi="Helvetica" w:cs="Helvetica"/>
          <w:color w:val="333333"/>
          <w:sz w:val="21"/>
          <w:szCs w:val="21"/>
        </w:rPr>
        <w:t>签署以来，香港与内地合拍影片共</w:t>
      </w:r>
      <w:r>
        <w:rPr>
          <w:rFonts w:ascii="Helvetica" w:hAnsi="Helvetica" w:cs="Helvetica"/>
          <w:color w:val="333333"/>
          <w:sz w:val="21"/>
          <w:szCs w:val="21"/>
        </w:rPr>
        <w:t>322</w:t>
      </w:r>
      <w:r>
        <w:rPr>
          <w:rFonts w:ascii="Helvetica" w:hAnsi="Helvetica" w:cs="Helvetica"/>
          <w:color w:val="333333"/>
          <w:sz w:val="21"/>
          <w:szCs w:val="21"/>
        </w:rPr>
        <w:t>部，占内地与境外合拍影片总量的</w:t>
      </w:r>
      <w:r>
        <w:rPr>
          <w:rFonts w:ascii="Helvetica" w:hAnsi="Helvetica" w:cs="Helvetica"/>
          <w:color w:val="333333"/>
          <w:sz w:val="21"/>
          <w:szCs w:val="21"/>
        </w:rPr>
        <w:t>70%</w:t>
      </w:r>
      <w:r>
        <w:rPr>
          <w:rFonts w:ascii="Helvetica" w:hAnsi="Helvetica" w:cs="Helvetica"/>
          <w:color w:val="333333"/>
          <w:sz w:val="21"/>
          <w:szCs w:val="21"/>
        </w:rPr>
        <w:t>，其中票房收入超过</w:t>
      </w:r>
      <w:r>
        <w:rPr>
          <w:rFonts w:ascii="Helvetica" w:hAnsi="Helvetica" w:cs="Helvetica"/>
          <w:color w:val="333333"/>
          <w:sz w:val="21"/>
          <w:szCs w:val="21"/>
        </w:rPr>
        <w:t>1</w:t>
      </w:r>
      <w:r>
        <w:rPr>
          <w:rFonts w:ascii="Helvetica" w:hAnsi="Helvetica" w:cs="Helvetica"/>
          <w:color w:val="333333"/>
          <w:sz w:val="21"/>
          <w:szCs w:val="21"/>
        </w:rPr>
        <w:t>亿元人民币的影片共有</w:t>
      </w:r>
      <w:r>
        <w:rPr>
          <w:rFonts w:ascii="Helvetica" w:hAnsi="Helvetica" w:cs="Helvetica"/>
          <w:color w:val="333333"/>
          <w:sz w:val="21"/>
          <w:szCs w:val="21"/>
        </w:rPr>
        <w:t>61</w:t>
      </w:r>
      <w:r>
        <w:rPr>
          <w:rFonts w:ascii="Helvetica" w:hAnsi="Helvetica" w:cs="Helvetica"/>
          <w:color w:val="333333"/>
          <w:sz w:val="21"/>
          <w:szCs w:val="21"/>
        </w:rPr>
        <w:t>部。</w:t>
      </w:r>
    </w:p>
    <w:p w:rsidR="00901F30" w:rsidRPr="00592559" w:rsidRDefault="00592559">
      <w:pPr>
        <w:rPr>
          <w:rFonts w:hint="eastAsia"/>
        </w:rPr>
      </w:pPr>
    </w:p>
    <w:sectPr w:rsidR="00901F30" w:rsidRPr="005925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57B"/>
    <w:rsid w:val="00592559"/>
    <w:rsid w:val="009816F2"/>
    <w:rsid w:val="00AC657B"/>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925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9255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925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925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1681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3612</Words>
  <Characters>20590</Characters>
  <Application>Microsoft Office Word</Application>
  <DocSecurity>0</DocSecurity>
  <Lines>171</Lines>
  <Paragraphs>48</Paragraphs>
  <ScaleCrop>false</ScaleCrop>
  <Company/>
  <LinksUpToDate>false</LinksUpToDate>
  <CharactersWithSpaces>24154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2023-12-08T06:47:00Z</cp:lastPrinted>
  <dcterms:created xsi:type="dcterms:W3CDTF">2023-12-08T06:46:00Z</dcterms:created>
  <dcterms:modified xsi:type="dcterms:W3CDTF">2023-12-08T06:47:00Z</dcterms:modified>
</cp:coreProperties>
</file>