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14</w:t>
      </w:r>
      <w:r>
        <w:rPr>
          <w:rFonts w:ascii="Helvetica" w:hAnsi="Helvetica" w:cs="Helvetica"/>
          <w:color w:val="333333"/>
          <w:sz w:val="21"/>
          <w:szCs w:val="21"/>
        </w:rPr>
        <w:t>日发布《中国的粮食安全》白皮书。全文如下：</w:t>
      </w:r>
    </w:p>
    <w:p w:rsidR="00045530" w:rsidRDefault="00045530" w:rsidP="00045530">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中国的粮食安全</w:t>
      </w:r>
    </w:p>
    <w:bookmarkEnd w:id="0"/>
    <w:p w:rsidR="00045530" w:rsidRDefault="00045530" w:rsidP="00045530">
      <w:pPr>
        <w:pStyle w:val="a3"/>
        <w:jc w:val="center"/>
        <w:rPr>
          <w:rFonts w:ascii="Helvetica" w:hAnsi="Helvetica" w:cs="Helvetica"/>
          <w:color w:val="333333"/>
          <w:sz w:val="21"/>
          <w:szCs w:val="21"/>
        </w:rPr>
      </w:pPr>
      <w:r>
        <w:rPr>
          <w:rStyle w:val="a4"/>
          <w:rFonts w:ascii="Helvetica" w:hAnsi="Helvetica" w:cs="Helvetica"/>
          <w:color w:val="333333"/>
          <w:sz w:val="21"/>
          <w:szCs w:val="21"/>
        </w:rPr>
        <w:t>（</w:t>
      </w:r>
      <w:r>
        <w:rPr>
          <w:rStyle w:val="a4"/>
          <w:rFonts w:ascii="Helvetica" w:hAnsi="Helvetica" w:cs="Helvetica"/>
          <w:color w:val="333333"/>
          <w:sz w:val="21"/>
          <w:szCs w:val="21"/>
        </w:rPr>
        <w:t>2019</w:t>
      </w:r>
      <w:r>
        <w:rPr>
          <w:rStyle w:val="a4"/>
          <w:rFonts w:ascii="Helvetica" w:hAnsi="Helvetica" w:cs="Helvetica"/>
          <w:color w:val="333333"/>
          <w:sz w:val="21"/>
          <w:szCs w:val="21"/>
        </w:rPr>
        <w:t>年</w:t>
      </w:r>
      <w:r>
        <w:rPr>
          <w:rStyle w:val="a4"/>
          <w:rFonts w:ascii="Helvetica" w:hAnsi="Helvetica" w:cs="Helvetica"/>
          <w:color w:val="333333"/>
          <w:sz w:val="21"/>
          <w:szCs w:val="21"/>
        </w:rPr>
        <w:t>10</w:t>
      </w:r>
      <w:r>
        <w:rPr>
          <w:rStyle w:val="a4"/>
          <w:rFonts w:ascii="Helvetica" w:hAnsi="Helvetica" w:cs="Helvetica"/>
          <w:color w:val="333333"/>
          <w:sz w:val="21"/>
          <w:szCs w:val="21"/>
        </w:rPr>
        <w:t>月）</w:t>
      </w:r>
    </w:p>
    <w:p w:rsidR="00045530" w:rsidRDefault="00045530" w:rsidP="00045530">
      <w:pPr>
        <w:pStyle w:val="a3"/>
        <w:jc w:val="center"/>
        <w:rPr>
          <w:rFonts w:ascii="Helvetica" w:hAnsi="Helvetica" w:cs="Helvetica"/>
          <w:color w:val="333333"/>
          <w:sz w:val="21"/>
          <w:szCs w:val="21"/>
        </w:rPr>
      </w:pPr>
      <w:r>
        <w:rPr>
          <w:rStyle w:val="a4"/>
          <w:rFonts w:ascii="Helvetica" w:hAnsi="Helvetica" w:cs="Helvetica"/>
          <w:color w:val="333333"/>
          <w:sz w:val="21"/>
          <w:szCs w:val="21"/>
        </w:rPr>
        <w:t>中华人民共和国国务院新闻办公室</w:t>
      </w:r>
    </w:p>
    <w:p w:rsidR="00045530" w:rsidRDefault="00045530" w:rsidP="00045530">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一、中国粮食安全成就</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（一）粮食产量稳步增长</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（二）谷物供应基本自给</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（三）粮食储备能力显著增强</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（四）居民健康营养状况明显改善</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（五）贫困人口吃饭问题有效解决</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二、中国特色粮食安全之路</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（一）稳步提升粮食生产能力</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（二）保护和调动粮食种植积极性</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（三）创新完善粮食市场体系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（四）健全完善国家宏观调控</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（五）大力发展粮食产业经济</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（六）全面建立粮食科技创新体系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（七）着力强化依法管理合规经营</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三、对外开放与国际合作</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（一）对外开放日益扩大</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（二）国际合作全面加强</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四、未来展望与政策主张</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（一）提高粮食生产能力</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（二）加强储备应急管理</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（三）建设现代粮食流通体系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（四）积极维护世界粮食安全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045530" w:rsidRDefault="00045530" w:rsidP="00045530">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民为国基，谷为民命。粮食事关国运民生，粮食安全是国家安全的重要基础。新中国成立后，中国始终把解决人民吃饭问题作为治国安邦的首要任务。</w:t>
      </w:r>
      <w:r>
        <w:rPr>
          <w:rFonts w:ascii="Helvetica" w:hAnsi="Helvetica" w:cs="Helvetica"/>
          <w:color w:val="333333"/>
          <w:sz w:val="21"/>
          <w:szCs w:val="21"/>
        </w:rPr>
        <w:t>70</w:t>
      </w:r>
      <w:r>
        <w:rPr>
          <w:rFonts w:ascii="Helvetica" w:hAnsi="Helvetica" w:cs="Helvetica"/>
          <w:color w:val="333333"/>
          <w:sz w:val="21"/>
          <w:szCs w:val="21"/>
        </w:rPr>
        <w:t>年来，在中国共产党领导下，经过艰苦奋斗和不懈努力，中国在农业基础十分薄弱、人民生活极端贫困的基础上，依靠自己的力量实现了粮食基本自给，不仅成功解决了近</w:t>
      </w:r>
      <w:r>
        <w:rPr>
          <w:rFonts w:ascii="Helvetica" w:hAnsi="Helvetica" w:cs="Helvetica"/>
          <w:color w:val="333333"/>
          <w:sz w:val="21"/>
          <w:szCs w:val="21"/>
        </w:rPr>
        <w:t>14</w:t>
      </w:r>
      <w:r>
        <w:rPr>
          <w:rFonts w:ascii="Helvetica" w:hAnsi="Helvetica" w:cs="Helvetica"/>
          <w:color w:val="333333"/>
          <w:sz w:val="21"/>
          <w:szCs w:val="21"/>
        </w:rPr>
        <w:t>亿人口的吃饭问题，而且居民生活质量和营养水平显著提升，粮食安全取得了举世瞩目的巨大成就。</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党的十八大以来，以习近平同志为核心的党中央把粮食安全作为治国理政的头等大事，提出了</w:t>
      </w:r>
      <w:r>
        <w:rPr>
          <w:rFonts w:ascii="Helvetica" w:hAnsi="Helvetica" w:cs="Helvetica"/>
          <w:color w:val="333333"/>
          <w:sz w:val="21"/>
          <w:szCs w:val="21"/>
        </w:rPr>
        <w:t>“</w:t>
      </w:r>
      <w:r>
        <w:rPr>
          <w:rFonts w:ascii="Helvetica" w:hAnsi="Helvetica" w:cs="Helvetica"/>
          <w:color w:val="333333"/>
          <w:sz w:val="21"/>
          <w:szCs w:val="21"/>
        </w:rPr>
        <w:t>确保谷物基本自给、口粮绝对安全</w:t>
      </w:r>
      <w:r>
        <w:rPr>
          <w:rFonts w:ascii="Helvetica" w:hAnsi="Helvetica" w:cs="Helvetica"/>
          <w:color w:val="333333"/>
          <w:sz w:val="21"/>
          <w:szCs w:val="21"/>
        </w:rPr>
        <w:t>”</w:t>
      </w:r>
      <w:r>
        <w:rPr>
          <w:rFonts w:ascii="Helvetica" w:hAnsi="Helvetica" w:cs="Helvetica"/>
          <w:color w:val="333333"/>
          <w:sz w:val="21"/>
          <w:szCs w:val="21"/>
        </w:rPr>
        <w:t>的新粮食安全观，确立了以我为主、立足国内、确保产能、适度进口、科技支撑的国家粮食安全战略，走出了一条中国特色粮食安全之路。中国坚持立足国内保障粮食基本自给的方针，实行最严格的耕地保护制度，实施</w:t>
      </w:r>
      <w:r>
        <w:rPr>
          <w:rFonts w:ascii="Helvetica" w:hAnsi="Helvetica" w:cs="Helvetica"/>
          <w:color w:val="333333"/>
          <w:sz w:val="21"/>
          <w:szCs w:val="21"/>
        </w:rPr>
        <w:t>“</w:t>
      </w:r>
      <w:r>
        <w:rPr>
          <w:rFonts w:ascii="Helvetica" w:hAnsi="Helvetica" w:cs="Helvetica"/>
          <w:color w:val="333333"/>
          <w:sz w:val="21"/>
          <w:szCs w:val="21"/>
        </w:rPr>
        <w:t>藏粮于地、藏粮于技</w:t>
      </w:r>
      <w:r>
        <w:rPr>
          <w:rFonts w:ascii="Helvetica" w:hAnsi="Helvetica" w:cs="Helvetica"/>
          <w:color w:val="333333"/>
          <w:sz w:val="21"/>
          <w:szCs w:val="21"/>
        </w:rPr>
        <w:t>”</w:t>
      </w:r>
      <w:r>
        <w:rPr>
          <w:rFonts w:ascii="Helvetica" w:hAnsi="Helvetica" w:cs="Helvetica"/>
          <w:color w:val="333333"/>
          <w:sz w:val="21"/>
          <w:szCs w:val="21"/>
        </w:rPr>
        <w:t>战略，持续推进农业供给侧结构性改革和体制机制创新，粮食生产能力不断增强，粮食流通现代化水平明显提升，粮食供给结构不断优化，粮食产业经济稳步发展，更高层次、更高质量、更有效率、更可持续的粮食安全保障体系逐步建立，国家粮食安全保障更加有力，中国特色粮食安全之路越走越稳健、越走越宽广。</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粮食安全是世界和平与发展的重要保障，是构建人类命运共同体的重要基础，关系人类永续发展和前途命运。作为世界上最大的发展中国家和负责任大国，中国始终是维护世界粮食安全的积极力量。中国积极参与世界粮食安全治理，加强国际交流与合作，坚定维护多边贸易体系，落实联合国</w:t>
      </w:r>
      <w:r>
        <w:rPr>
          <w:rFonts w:ascii="Helvetica" w:hAnsi="Helvetica" w:cs="Helvetica"/>
          <w:color w:val="333333"/>
          <w:sz w:val="21"/>
          <w:szCs w:val="21"/>
        </w:rPr>
        <w:t>2030</w:t>
      </w:r>
      <w:r>
        <w:rPr>
          <w:rFonts w:ascii="Helvetica" w:hAnsi="Helvetica" w:cs="Helvetica"/>
          <w:color w:val="333333"/>
          <w:sz w:val="21"/>
          <w:szCs w:val="21"/>
        </w:rPr>
        <w:t>年可持续发展议程，为维护世界粮食安全、促进共同发展作出了积极贡献。</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为全面介绍中国粮食安全成就，增进国际社会对中国粮食安全的了解，特发布本白皮书。</w:t>
      </w:r>
    </w:p>
    <w:p w:rsidR="00045530" w:rsidRDefault="00045530" w:rsidP="00045530">
      <w:pPr>
        <w:pStyle w:val="a3"/>
        <w:rPr>
          <w:rFonts w:ascii="Helvetica" w:hAnsi="Helvetica" w:cs="Helvetica"/>
          <w:color w:val="333333"/>
          <w:sz w:val="21"/>
          <w:szCs w:val="21"/>
        </w:rPr>
      </w:pPr>
      <w:r>
        <w:rPr>
          <w:rStyle w:val="a4"/>
          <w:rFonts w:ascii="Helvetica" w:hAnsi="Helvetica" w:cs="Helvetica"/>
          <w:color w:val="333333"/>
          <w:sz w:val="21"/>
          <w:szCs w:val="21"/>
        </w:rPr>
        <w:t xml:space="preserve">　　一、中国粮食安全成就</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中国人口占世界的近</w:t>
      </w:r>
      <w:r>
        <w:rPr>
          <w:rFonts w:ascii="Helvetica" w:hAnsi="Helvetica" w:cs="Helvetica"/>
          <w:color w:val="333333"/>
          <w:sz w:val="21"/>
          <w:szCs w:val="21"/>
        </w:rPr>
        <w:t>1/5</w:t>
      </w:r>
      <w:r>
        <w:rPr>
          <w:rFonts w:ascii="Helvetica" w:hAnsi="Helvetica" w:cs="Helvetica"/>
          <w:color w:val="333333"/>
          <w:sz w:val="21"/>
          <w:szCs w:val="21"/>
        </w:rPr>
        <w:t>，粮食产量约占世界的</w:t>
      </w:r>
      <w:r>
        <w:rPr>
          <w:rFonts w:ascii="Helvetica" w:hAnsi="Helvetica" w:cs="Helvetica"/>
          <w:color w:val="333333"/>
          <w:sz w:val="21"/>
          <w:szCs w:val="21"/>
        </w:rPr>
        <w:t>1/4</w:t>
      </w:r>
      <w:r>
        <w:rPr>
          <w:rFonts w:ascii="Helvetica" w:hAnsi="Helvetica" w:cs="Helvetica"/>
          <w:color w:val="333333"/>
          <w:sz w:val="21"/>
          <w:szCs w:val="21"/>
        </w:rPr>
        <w:t>。中国依靠自身力量端牢自己的饭碗，实现了由</w:t>
      </w:r>
      <w:r>
        <w:rPr>
          <w:rFonts w:ascii="Helvetica" w:hAnsi="Helvetica" w:cs="Helvetica"/>
          <w:color w:val="333333"/>
          <w:sz w:val="21"/>
          <w:szCs w:val="21"/>
        </w:rPr>
        <w:t>“</w:t>
      </w:r>
      <w:r>
        <w:rPr>
          <w:rFonts w:ascii="Helvetica" w:hAnsi="Helvetica" w:cs="Helvetica"/>
          <w:color w:val="333333"/>
          <w:sz w:val="21"/>
          <w:szCs w:val="21"/>
        </w:rPr>
        <w:t>吃不饱</w:t>
      </w:r>
      <w:r>
        <w:rPr>
          <w:rFonts w:ascii="Helvetica" w:hAnsi="Helvetica" w:cs="Helvetica"/>
          <w:color w:val="333333"/>
          <w:sz w:val="21"/>
          <w:szCs w:val="21"/>
        </w:rPr>
        <w:t>”</w:t>
      </w:r>
      <w:r>
        <w:rPr>
          <w:rFonts w:ascii="Helvetica" w:hAnsi="Helvetica" w:cs="Helvetica"/>
          <w:color w:val="333333"/>
          <w:sz w:val="21"/>
          <w:szCs w:val="21"/>
        </w:rPr>
        <w:t>到</w:t>
      </w:r>
      <w:r>
        <w:rPr>
          <w:rFonts w:ascii="Helvetica" w:hAnsi="Helvetica" w:cs="Helvetica"/>
          <w:color w:val="333333"/>
          <w:sz w:val="21"/>
          <w:szCs w:val="21"/>
        </w:rPr>
        <w:t>“</w:t>
      </w:r>
      <w:r>
        <w:rPr>
          <w:rFonts w:ascii="Helvetica" w:hAnsi="Helvetica" w:cs="Helvetica"/>
          <w:color w:val="333333"/>
          <w:sz w:val="21"/>
          <w:szCs w:val="21"/>
        </w:rPr>
        <w:t>吃得饱</w:t>
      </w:r>
      <w:r>
        <w:rPr>
          <w:rFonts w:ascii="Helvetica" w:hAnsi="Helvetica" w:cs="Helvetica"/>
          <w:color w:val="333333"/>
          <w:sz w:val="21"/>
          <w:szCs w:val="21"/>
        </w:rPr>
        <w:t>”</w:t>
      </w:r>
      <w:r>
        <w:rPr>
          <w:rFonts w:ascii="Helvetica" w:hAnsi="Helvetica" w:cs="Helvetica"/>
          <w:color w:val="333333"/>
          <w:sz w:val="21"/>
          <w:szCs w:val="21"/>
        </w:rPr>
        <w:t>，并且</w:t>
      </w:r>
      <w:r>
        <w:rPr>
          <w:rFonts w:ascii="Helvetica" w:hAnsi="Helvetica" w:cs="Helvetica"/>
          <w:color w:val="333333"/>
          <w:sz w:val="21"/>
          <w:szCs w:val="21"/>
        </w:rPr>
        <w:t>“</w:t>
      </w:r>
      <w:r>
        <w:rPr>
          <w:rFonts w:ascii="Helvetica" w:hAnsi="Helvetica" w:cs="Helvetica"/>
          <w:color w:val="333333"/>
          <w:sz w:val="21"/>
          <w:szCs w:val="21"/>
        </w:rPr>
        <w:t>吃得好</w:t>
      </w:r>
      <w:r>
        <w:rPr>
          <w:rFonts w:ascii="Helvetica" w:hAnsi="Helvetica" w:cs="Helvetica"/>
          <w:color w:val="333333"/>
          <w:sz w:val="21"/>
          <w:szCs w:val="21"/>
        </w:rPr>
        <w:t>”</w:t>
      </w:r>
      <w:r>
        <w:rPr>
          <w:rFonts w:ascii="Helvetica" w:hAnsi="Helvetica" w:cs="Helvetica"/>
          <w:color w:val="333333"/>
          <w:sz w:val="21"/>
          <w:szCs w:val="21"/>
        </w:rPr>
        <w:t>的历史性转变。这既是中国人民自己发展取得的伟大成就，也是为世界粮食安全作出的重大贡献。</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（一）粮食产量稳步增长</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人均占有量稳定在世界平均水平以上。目前，中国人均粮食占有量达到</w:t>
      </w:r>
      <w:r>
        <w:rPr>
          <w:rFonts w:ascii="Helvetica" w:hAnsi="Helvetica" w:cs="Helvetica"/>
          <w:color w:val="333333"/>
          <w:sz w:val="21"/>
          <w:szCs w:val="21"/>
        </w:rPr>
        <w:t>470</w:t>
      </w:r>
      <w:r>
        <w:rPr>
          <w:rFonts w:ascii="Helvetica" w:hAnsi="Helvetica" w:cs="Helvetica"/>
          <w:color w:val="333333"/>
          <w:sz w:val="21"/>
          <w:szCs w:val="21"/>
        </w:rPr>
        <w:t>公斤左右，比</w:t>
      </w:r>
      <w:r>
        <w:rPr>
          <w:rFonts w:ascii="Helvetica" w:hAnsi="Helvetica" w:cs="Helvetica"/>
          <w:color w:val="333333"/>
          <w:sz w:val="21"/>
          <w:szCs w:val="21"/>
        </w:rPr>
        <w:t>1996</w:t>
      </w:r>
      <w:r>
        <w:rPr>
          <w:rFonts w:ascii="Helvetica" w:hAnsi="Helvetica" w:cs="Helvetica"/>
          <w:color w:val="333333"/>
          <w:sz w:val="21"/>
          <w:szCs w:val="21"/>
        </w:rPr>
        <w:t>年的</w:t>
      </w:r>
      <w:r>
        <w:rPr>
          <w:rFonts w:ascii="Helvetica" w:hAnsi="Helvetica" w:cs="Helvetica"/>
          <w:color w:val="333333"/>
          <w:sz w:val="21"/>
          <w:szCs w:val="21"/>
        </w:rPr>
        <w:t>414</w:t>
      </w:r>
      <w:r>
        <w:rPr>
          <w:rFonts w:ascii="Helvetica" w:hAnsi="Helvetica" w:cs="Helvetica"/>
          <w:color w:val="333333"/>
          <w:sz w:val="21"/>
          <w:szCs w:val="21"/>
        </w:rPr>
        <w:t>公斤增长了</w:t>
      </w:r>
      <w:r>
        <w:rPr>
          <w:rFonts w:ascii="Helvetica" w:hAnsi="Helvetica" w:cs="Helvetica"/>
          <w:color w:val="333333"/>
          <w:sz w:val="21"/>
          <w:szCs w:val="21"/>
        </w:rPr>
        <w:t>14%</w:t>
      </w:r>
      <w:r>
        <w:rPr>
          <w:rFonts w:ascii="Helvetica" w:hAnsi="Helvetica" w:cs="Helvetica"/>
          <w:color w:val="333333"/>
          <w:sz w:val="21"/>
          <w:szCs w:val="21"/>
        </w:rPr>
        <w:t>，比</w:t>
      </w:r>
      <w:r>
        <w:rPr>
          <w:rFonts w:ascii="Helvetica" w:hAnsi="Helvetica" w:cs="Helvetica"/>
          <w:color w:val="333333"/>
          <w:sz w:val="21"/>
          <w:szCs w:val="21"/>
        </w:rPr>
        <w:t>1949</w:t>
      </w:r>
      <w:r>
        <w:rPr>
          <w:rFonts w:ascii="Helvetica" w:hAnsi="Helvetica" w:cs="Helvetica"/>
          <w:color w:val="333333"/>
          <w:sz w:val="21"/>
          <w:szCs w:val="21"/>
        </w:rPr>
        <w:t>年新中国成立时的</w:t>
      </w:r>
      <w:r>
        <w:rPr>
          <w:rFonts w:ascii="Helvetica" w:hAnsi="Helvetica" w:cs="Helvetica"/>
          <w:color w:val="333333"/>
          <w:sz w:val="21"/>
          <w:szCs w:val="21"/>
        </w:rPr>
        <w:t>209</w:t>
      </w:r>
      <w:r>
        <w:rPr>
          <w:rFonts w:ascii="Helvetica" w:hAnsi="Helvetica" w:cs="Helvetica"/>
          <w:color w:val="333333"/>
          <w:sz w:val="21"/>
          <w:szCs w:val="21"/>
        </w:rPr>
        <w:t>公斤增长了</w:t>
      </w:r>
      <w:r>
        <w:rPr>
          <w:rFonts w:ascii="Helvetica" w:hAnsi="Helvetica" w:cs="Helvetica"/>
          <w:color w:val="333333"/>
          <w:sz w:val="21"/>
          <w:szCs w:val="21"/>
        </w:rPr>
        <w:t>126%</w:t>
      </w:r>
      <w:r>
        <w:rPr>
          <w:rFonts w:ascii="Helvetica" w:hAnsi="Helvetica" w:cs="Helvetica"/>
          <w:color w:val="333333"/>
          <w:sz w:val="21"/>
          <w:szCs w:val="21"/>
        </w:rPr>
        <w:t>，高于世界平均水平。</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单产显著提高。</w:t>
      </w:r>
      <w:r>
        <w:rPr>
          <w:rFonts w:ascii="Helvetica" w:hAnsi="Helvetica" w:cs="Helvetica"/>
          <w:color w:val="333333"/>
          <w:sz w:val="21"/>
          <w:szCs w:val="21"/>
        </w:rPr>
        <w:t>2010</w:t>
      </w:r>
      <w:r>
        <w:rPr>
          <w:rFonts w:ascii="Helvetica" w:hAnsi="Helvetica" w:cs="Helvetica"/>
          <w:color w:val="333333"/>
          <w:sz w:val="21"/>
          <w:szCs w:val="21"/>
        </w:rPr>
        <w:t>年平均每公顷粮食产量突破</w:t>
      </w:r>
      <w:r>
        <w:rPr>
          <w:rFonts w:ascii="Helvetica" w:hAnsi="Helvetica" w:cs="Helvetica"/>
          <w:color w:val="333333"/>
          <w:sz w:val="21"/>
          <w:szCs w:val="21"/>
        </w:rPr>
        <w:t>5000</w:t>
      </w:r>
      <w:r>
        <w:rPr>
          <w:rFonts w:ascii="Helvetica" w:hAnsi="Helvetica" w:cs="Helvetica"/>
          <w:color w:val="333333"/>
          <w:sz w:val="21"/>
          <w:szCs w:val="21"/>
        </w:rPr>
        <w:t>公斤。</w:t>
      </w:r>
      <w:r>
        <w:rPr>
          <w:rFonts w:ascii="Helvetica" w:hAnsi="Helvetica" w:cs="Helvetica"/>
          <w:color w:val="333333"/>
          <w:sz w:val="21"/>
          <w:szCs w:val="21"/>
        </w:rPr>
        <w:t>2018</w:t>
      </w:r>
      <w:r>
        <w:rPr>
          <w:rFonts w:ascii="Helvetica" w:hAnsi="Helvetica" w:cs="Helvetica"/>
          <w:color w:val="333333"/>
          <w:sz w:val="21"/>
          <w:szCs w:val="21"/>
        </w:rPr>
        <w:t>年达到</w:t>
      </w:r>
      <w:r>
        <w:rPr>
          <w:rFonts w:ascii="Helvetica" w:hAnsi="Helvetica" w:cs="Helvetica"/>
          <w:color w:val="333333"/>
          <w:sz w:val="21"/>
          <w:szCs w:val="21"/>
        </w:rPr>
        <w:t>5621</w:t>
      </w:r>
      <w:r>
        <w:rPr>
          <w:rFonts w:ascii="Helvetica" w:hAnsi="Helvetica" w:cs="Helvetica"/>
          <w:color w:val="333333"/>
          <w:sz w:val="21"/>
          <w:szCs w:val="21"/>
        </w:rPr>
        <w:t>公斤，比</w:t>
      </w:r>
      <w:r>
        <w:rPr>
          <w:rFonts w:ascii="Helvetica" w:hAnsi="Helvetica" w:cs="Helvetica"/>
          <w:color w:val="333333"/>
          <w:sz w:val="21"/>
          <w:szCs w:val="21"/>
        </w:rPr>
        <w:t>1996</w:t>
      </w:r>
      <w:r>
        <w:rPr>
          <w:rFonts w:ascii="Helvetica" w:hAnsi="Helvetica" w:cs="Helvetica"/>
          <w:color w:val="333333"/>
          <w:sz w:val="21"/>
          <w:szCs w:val="21"/>
        </w:rPr>
        <w:t>年的</w:t>
      </w:r>
      <w:r>
        <w:rPr>
          <w:rFonts w:ascii="Helvetica" w:hAnsi="Helvetica" w:cs="Helvetica"/>
          <w:color w:val="333333"/>
          <w:sz w:val="21"/>
          <w:szCs w:val="21"/>
        </w:rPr>
        <w:t>4483</w:t>
      </w:r>
      <w:r>
        <w:rPr>
          <w:rFonts w:ascii="Helvetica" w:hAnsi="Helvetica" w:cs="Helvetica"/>
          <w:color w:val="333333"/>
          <w:sz w:val="21"/>
          <w:szCs w:val="21"/>
        </w:rPr>
        <w:t>公斤增加了</w:t>
      </w:r>
      <w:r>
        <w:rPr>
          <w:rFonts w:ascii="Helvetica" w:hAnsi="Helvetica" w:cs="Helvetica"/>
          <w:color w:val="333333"/>
          <w:sz w:val="21"/>
          <w:szCs w:val="21"/>
        </w:rPr>
        <w:t>1138</w:t>
      </w:r>
      <w:r>
        <w:rPr>
          <w:rFonts w:ascii="Helvetica" w:hAnsi="Helvetica" w:cs="Helvetica"/>
          <w:color w:val="333333"/>
          <w:sz w:val="21"/>
          <w:szCs w:val="21"/>
        </w:rPr>
        <w:t>公斤，增长</w:t>
      </w:r>
      <w:r>
        <w:rPr>
          <w:rFonts w:ascii="Helvetica" w:hAnsi="Helvetica" w:cs="Helvetica"/>
          <w:color w:val="333333"/>
          <w:sz w:val="21"/>
          <w:szCs w:val="21"/>
        </w:rPr>
        <w:t>25%</w:t>
      </w:r>
      <w:r>
        <w:rPr>
          <w:rFonts w:ascii="Helvetica" w:hAnsi="Helvetica" w:cs="Helvetica"/>
          <w:color w:val="333333"/>
          <w:sz w:val="21"/>
          <w:szCs w:val="21"/>
        </w:rPr>
        <w:t>以上。</w:t>
      </w:r>
      <w:r>
        <w:rPr>
          <w:rFonts w:ascii="Helvetica" w:hAnsi="Helvetica" w:cs="Helvetica"/>
          <w:color w:val="333333"/>
          <w:sz w:val="21"/>
          <w:szCs w:val="21"/>
        </w:rPr>
        <w:t>2017</w:t>
      </w:r>
      <w:r>
        <w:rPr>
          <w:rFonts w:ascii="Helvetica" w:hAnsi="Helvetica" w:cs="Helvetica"/>
          <w:color w:val="333333"/>
          <w:sz w:val="21"/>
          <w:szCs w:val="21"/>
        </w:rPr>
        <w:t>年稻谷、小麦、玉米的每公顷产量分别为</w:t>
      </w:r>
      <w:r>
        <w:rPr>
          <w:rFonts w:ascii="Helvetica" w:hAnsi="Helvetica" w:cs="Helvetica"/>
          <w:color w:val="333333"/>
          <w:sz w:val="21"/>
          <w:szCs w:val="21"/>
        </w:rPr>
        <w:t>6916.9</w:t>
      </w:r>
      <w:r>
        <w:rPr>
          <w:rFonts w:ascii="Helvetica" w:hAnsi="Helvetica" w:cs="Helvetica"/>
          <w:color w:val="333333"/>
          <w:sz w:val="21"/>
          <w:szCs w:val="21"/>
        </w:rPr>
        <w:t>公斤、</w:t>
      </w:r>
      <w:r>
        <w:rPr>
          <w:rFonts w:ascii="Helvetica" w:hAnsi="Helvetica" w:cs="Helvetica"/>
          <w:color w:val="333333"/>
          <w:sz w:val="21"/>
          <w:szCs w:val="21"/>
        </w:rPr>
        <w:t>5481.2</w:t>
      </w:r>
      <w:r>
        <w:rPr>
          <w:rFonts w:ascii="Helvetica" w:hAnsi="Helvetica" w:cs="Helvetica"/>
          <w:color w:val="333333"/>
          <w:sz w:val="21"/>
          <w:szCs w:val="21"/>
        </w:rPr>
        <w:t>公斤、</w:t>
      </w:r>
      <w:r>
        <w:rPr>
          <w:rFonts w:ascii="Helvetica" w:hAnsi="Helvetica" w:cs="Helvetica"/>
          <w:color w:val="333333"/>
          <w:sz w:val="21"/>
          <w:szCs w:val="21"/>
        </w:rPr>
        <w:t>6110.3</w:t>
      </w:r>
      <w:r>
        <w:rPr>
          <w:rFonts w:ascii="Helvetica" w:hAnsi="Helvetica" w:cs="Helvetica"/>
          <w:color w:val="333333"/>
          <w:sz w:val="21"/>
          <w:szCs w:val="21"/>
        </w:rPr>
        <w:t>公斤，较</w:t>
      </w:r>
      <w:r>
        <w:rPr>
          <w:rFonts w:ascii="Helvetica" w:hAnsi="Helvetica" w:cs="Helvetica"/>
          <w:color w:val="333333"/>
          <w:sz w:val="21"/>
          <w:szCs w:val="21"/>
        </w:rPr>
        <w:t>1996</w:t>
      </w:r>
      <w:r>
        <w:rPr>
          <w:rFonts w:ascii="Helvetica" w:hAnsi="Helvetica" w:cs="Helvetica"/>
          <w:color w:val="333333"/>
          <w:sz w:val="21"/>
          <w:szCs w:val="21"/>
        </w:rPr>
        <w:t>年分别增长</w:t>
      </w:r>
      <w:r>
        <w:rPr>
          <w:rFonts w:ascii="Helvetica" w:hAnsi="Helvetica" w:cs="Helvetica"/>
          <w:color w:val="333333"/>
          <w:sz w:val="21"/>
          <w:szCs w:val="21"/>
        </w:rPr>
        <w:t>11.3%</w:t>
      </w:r>
      <w:r>
        <w:rPr>
          <w:rFonts w:ascii="Helvetica" w:hAnsi="Helvetica" w:cs="Helvetica"/>
          <w:color w:val="333333"/>
          <w:sz w:val="21"/>
          <w:szCs w:val="21"/>
        </w:rPr>
        <w:t>、</w:t>
      </w:r>
      <w:r>
        <w:rPr>
          <w:rFonts w:ascii="Helvetica" w:hAnsi="Helvetica" w:cs="Helvetica"/>
          <w:color w:val="333333"/>
          <w:sz w:val="21"/>
          <w:szCs w:val="21"/>
        </w:rPr>
        <w:t>46.8%</w:t>
      </w:r>
      <w:r>
        <w:rPr>
          <w:rFonts w:ascii="Helvetica" w:hAnsi="Helvetica" w:cs="Helvetica"/>
          <w:color w:val="333333"/>
          <w:sz w:val="21"/>
          <w:szCs w:val="21"/>
        </w:rPr>
        <w:t>、</w:t>
      </w:r>
      <w:r>
        <w:rPr>
          <w:rFonts w:ascii="Helvetica" w:hAnsi="Helvetica" w:cs="Helvetica"/>
          <w:color w:val="333333"/>
          <w:sz w:val="21"/>
          <w:szCs w:val="21"/>
        </w:rPr>
        <w:t>17.4%</w:t>
      </w:r>
      <w:r>
        <w:rPr>
          <w:rFonts w:ascii="Helvetica" w:hAnsi="Helvetica" w:cs="Helvetica"/>
          <w:color w:val="333333"/>
          <w:sz w:val="21"/>
          <w:szCs w:val="21"/>
        </w:rPr>
        <w:t>，比世界平均水平分别高</w:t>
      </w:r>
      <w:r>
        <w:rPr>
          <w:rFonts w:ascii="Helvetica" w:hAnsi="Helvetica" w:cs="Helvetica"/>
          <w:color w:val="333333"/>
          <w:sz w:val="21"/>
          <w:szCs w:val="21"/>
        </w:rPr>
        <w:t>50.1%</w:t>
      </w:r>
      <w:r>
        <w:rPr>
          <w:rFonts w:ascii="Helvetica" w:hAnsi="Helvetica" w:cs="Helvetica"/>
          <w:color w:val="333333"/>
          <w:sz w:val="21"/>
          <w:szCs w:val="21"/>
        </w:rPr>
        <w:t>、</w:t>
      </w:r>
      <w:r>
        <w:rPr>
          <w:rFonts w:ascii="Helvetica" w:hAnsi="Helvetica" w:cs="Helvetica"/>
          <w:color w:val="333333"/>
          <w:sz w:val="21"/>
          <w:szCs w:val="21"/>
        </w:rPr>
        <w:t>55.2%</w:t>
      </w:r>
      <w:r>
        <w:rPr>
          <w:rFonts w:ascii="Helvetica" w:hAnsi="Helvetica" w:cs="Helvetica"/>
          <w:color w:val="333333"/>
          <w:sz w:val="21"/>
          <w:szCs w:val="21"/>
        </w:rPr>
        <w:t>、</w:t>
      </w:r>
      <w:r>
        <w:rPr>
          <w:rFonts w:ascii="Helvetica" w:hAnsi="Helvetica" w:cs="Helvetica"/>
          <w:color w:val="333333"/>
          <w:sz w:val="21"/>
          <w:szCs w:val="21"/>
        </w:rPr>
        <w:t>6.2%</w:t>
      </w:r>
      <w:r>
        <w:rPr>
          <w:rFonts w:ascii="Helvetica" w:hAnsi="Helvetica" w:cs="Helvetica"/>
          <w:color w:val="333333"/>
          <w:sz w:val="21"/>
          <w:szCs w:val="21"/>
        </w:rPr>
        <w:t>。</w:t>
      </w:r>
    </w:p>
    <w:p w:rsidR="00045530" w:rsidRDefault="00045530" w:rsidP="00045530">
      <w:pPr>
        <w:pStyle w:val="a3"/>
        <w:rPr>
          <w:rFonts w:ascii="Helvetica" w:hAnsi="Helvetica" w:cs="Helvetica"/>
          <w:color w:val="333333"/>
          <w:sz w:val="21"/>
          <w:szCs w:val="21"/>
        </w:rPr>
      </w:pPr>
    </w:p>
    <w:p w:rsidR="00045530" w:rsidRDefault="00045530" w:rsidP="00045530">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7623810" cy="4838065"/>
            <wp:effectExtent l="0" t="0" r="0" b="635"/>
            <wp:docPr id="6" name="图片 6" descr="https://www.gov.cn/zhengce/2019-10/14/W020220324542176905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zhengce/2019-10/14/W02022032454217690534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3810" cy="4838065"/>
                    </a:xfrm>
                    <a:prstGeom prst="rect">
                      <a:avLst/>
                    </a:prstGeom>
                    <a:noFill/>
                    <a:ln>
                      <a:noFill/>
                    </a:ln>
                  </pic:spPr>
                </pic:pic>
              </a:graphicData>
            </a:graphic>
          </wp:inline>
        </w:drawing>
      </w:r>
    </w:p>
    <w:p w:rsidR="00045530" w:rsidRDefault="00045530" w:rsidP="00045530">
      <w:pPr>
        <w:pStyle w:val="a3"/>
        <w:jc w:val="center"/>
        <w:rPr>
          <w:rFonts w:ascii="Helvetica" w:hAnsi="Helvetica" w:cs="Helvetica"/>
          <w:color w:val="333333"/>
          <w:sz w:val="21"/>
          <w:szCs w:val="21"/>
        </w:rPr>
      </w:pPr>
      <w:r>
        <w:rPr>
          <w:rFonts w:ascii="Helvetica" w:hAnsi="Helvetica" w:cs="Helvetica"/>
          <w:color w:val="333333"/>
          <w:sz w:val="21"/>
          <w:szCs w:val="21"/>
        </w:rPr>
        <w:t>图</w:t>
      </w:r>
      <w:r>
        <w:rPr>
          <w:rFonts w:ascii="Helvetica" w:hAnsi="Helvetica" w:cs="Helvetica"/>
          <w:color w:val="333333"/>
          <w:sz w:val="21"/>
          <w:szCs w:val="21"/>
        </w:rPr>
        <w:t>1</w:t>
      </w:r>
      <w:r>
        <w:rPr>
          <w:rFonts w:ascii="Helvetica" w:hAnsi="Helvetica" w:cs="Helvetica"/>
          <w:color w:val="333333"/>
          <w:sz w:val="21"/>
          <w:szCs w:val="21"/>
        </w:rPr>
        <w:t>：中国粮食单位面积产量（</w:t>
      </w:r>
      <w:r>
        <w:rPr>
          <w:rFonts w:ascii="Helvetica" w:hAnsi="Helvetica" w:cs="Helvetica"/>
          <w:color w:val="333333"/>
          <w:sz w:val="21"/>
          <w:szCs w:val="21"/>
        </w:rPr>
        <w:t>1996~2018</w:t>
      </w:r>
      <w:r>
        <w:rPr>
          <w:rFonts w:ascii="Helvetica" w:hAnsi="Helvetica" w:cs="Helvetica"/>
          <w:color w:val="333333"/>
          <w:sz w:val="21"/>
          <w:szCs w:val="21"/>
        </w:rPr>
        <w:t>年）（新华社发）</w:t>
      </w:r>
    </w:p>
    <w:p w:rsidR="00045530" w:rsidRDefault="00045530" w:rsidP="00045530">
      <w:pPr>
        <w:pStyle w:val="a3"/>
        <w:jc w:val="center"/>
        <w:rPr>
          <w:rFonts w:ascii="Helvetica" w:hAnsi="Helvetica" w:cs="Helvetica"/>
          <w:color w:val="333333"/>
          <w:sz w:val="21"/>
          <w:szCs w:val="21"/>
        </w:rPr>
      </w:pPr>
    </w:p>
    <w:p w:rsidR="00045530" w:rsidRDefault="00045530" w:rsidP="00045530">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7623810" cy="4635500"/>
            <wp:effectExtent l="0" t="0" r="0" b="0"/>
            <wp:docPr id="5" name="图片 5" descr="https://www.gov.cn/zhengce/2019-10/14/W020220324542177245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zhengce/2019-10/14/W02022032454217724533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23810" cy="4635500"/>
                    </a:xfrm>
                    <a:prstGeom prst="rect">
                      <a:avLst/>
                    </a:prstGeom>
                    <a:noFill/>
                    <a:ln>
                      <a:noFill/>
                    </a:ln>
                  </pic:spPr>
                </pic:pic>
              </a:graphicData>
            </a:graphic>
          </wp:inline>
        </w:drawing>
      </w:r>
    </w:p>
    <w:p w:rsidR="00045530" w:rsidRDefault="00045530" w:rsidP="00045530">
      <w:pPr>
        <w:pStyle w:val="a3"/>
        <w:jc w:val="center"/>
        <w:rPr>
          <w:rFonts w:ascii="Helvetica" w:hAnsi="Helvetica" w:cs="Helvetica"/>
          <w:color w:val="333333"/>
          <w:sz w:val="21"/>
          <w:szCs w:val="21"/>
        </w:rPr>
      </w:pPr>
      <w:r>
        <w:rPr>
          <w:rFonts w:ascii="Helvetica" w:hAnsi="Helvetica" w:cs="Helvetica"/>
          <w:color w:val="333333"/>
          <w:sz w:val="21"/>
          <w:szCs w:val="21"/>
        </w:rPr>
        <w:t>图</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2017</w:t>
      </w:r>
      <w:r>
        <w:rPr>
          <w:rFonts w:ascii="Helvetica" w:hAnsi="Helvetica" w:cs="Helvetica"/>
          <w:color w:val="333333"/>
          <w:sz w:val="21"/>
          <w:szCs w:val="21"/>
        </w:rPr>
        <w:t>年三大谷物品种单位面积产量对比（新华社发）</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总产量连上新台阶。</w:t>
      </w:r>
      <w:r>
        <w:rPr>
          <w:rFonts w:ascii="Helvetica" w:hAnsi="Helvetica" w:cs="Helvetica"/>
          <w:color w:val="333333"/>
          <w:sz w:val="21"/>
          <w:szCs w:val="21"/>
        </w:rPr>
        <w:t>2010</w:t>
      </w:r>
      <w:r>
        <w:rPr>
          <w:rFonts w:ascii="Helvetica" w:hAnsi="Helvetica" w:cs="Helvetica"/>
          <w:color w:val="333333"/>
          <w:sz w:val="21"/>
          <w:szCs w:val="21"/>
        </w:rPr>
        <w:t>年突破</w:t>
      </w:r>
      <w:r>
        <w:rPr>
          <w:rFonts w:ascii="Helvetica" w:hAnsi="Helvetica" w:cs="Helvetica"/>
          <w:color w:val="333333"/>
          <w:sz w:val="21"/>
          <w:szCs w:val="21"/>
        </w:rPr>
        <w:t>5.5</w:t>
      </w:r>
      <w:r>
        <w:rPr>
          <w:rFonts w:ascii="Helvetica" w:hAnsi="Helvetica" w:cs="Helvetica"/>
          <w:color w:val="333333"/>
          <w:sz w:val="21"/>
          <w:szCs w:val="21"/>
        </w:rPr>
        <w:t>亿吨，</w:t>
      </w:r>
      <w:r>
        <w:rPr>
          <w:rFonts w:ascii="Helvetica" w:hAnsi="Helvetica" w:cs="Helvetica"/>
          <w:color w:val="333333"/>
          <w:sz w:val="21"/>
          <w:szCs w:val="21"/>
        </w:rPr>
        <w:t>2012</w:t>
      </w:r>
      <w:r>
        <w:rPr>
          <w:rFonts w:ascii="Helvetica" w:hAnsi="Helvetica" w:cs="Helvetica"/>
          <w:color w:val="333333"/>
          <w:sz w:val="21"/>
          <w:szCs w:val="21"/>
        </w:rPr>
        <w:t>年超过</w:t>
      </w:r>
      <w:r>
        <w:rPr>
          <w:rFonts w:ascii="Helvetica" w:hAnsi="Helvetica" w:cs="Helvetica"/>
          <w:color w:val="333333"/>
          <w:sz w:val="21"/>
          <w:szCs w:val="21"/>
        </w:rPr>
        <w:t>6</w:t>
      </w:r>
      <w:r>
        <w:rPr>
          <w:rFonts w:ascii="Helvetica" w:hAnsi="Helvetica" w:cs="Helvetica"/>
          <w:color w:val="333333"/>
          <w:sz w:val="21"/>
          <w:szCs w:val="21"/>
        </w:rPr>
        <w:t>亿吨，</w:t>
      </w:r>
      <w:r>
        <w:rPr>
          <w:rFonts w:ascii="Helvetica" w:hAnsi="Helvetica" w:cs="Helvetica"/>
          <w:color w:val="333333"/>
          <w:sz w:val="21"/>
          <w:szCs w:val="21"/>
        </w:rPr>
        <w:t>2015</w:t>
      </w:r>
      <w:r>
        <w:rPr>
          <w:rFonts w:ascii="Helvetica" w:hAnsi="Helvetica" w:cs="Helvetica"/>
          <w:color w:val="333333"/>
          <w:sz w:val="21"/>
          <w:szCs w:val="21"/>
        </w:rPr>
        <w:t>年达到</w:t>
      </w:r>
      <w:r>
        <w:rPr>
          <w:rFonts w:ascii="Helvetica" w:hAnsi="Helvetica" w:cs="Helvetica"/>
          <w:color w:val="333333"/>
          <w:sz w:val="21"/>
          <w:szCs w:val="21"/>
        </w:rPr>
        <w:t>6.6</w:t>
      </w:r>
      <w:r>
        <w:rPr>
          <w:rFonts w:ascii="Helvetica" w:hAnsi="Helvetica" w:cs="Helvetica"/>
          <w:color w:val="333333"/>
          <w:sz w:val="21"/>
          <w:szCs w:val="21"/>
        </w:rPr>
        <w:t>亿吨，连续</w:t>
      </w:r>
      <w:r>
        <w:rPr>
          <w:rFonts w:ascii="Helvetica" w:hAnsi="Helvetica" w:cs="Helvetica"/>
          <w:color w:val="333333"/>
          <w:sz w:val="21"/>
          <w:szCs w:val="21"/>
        </w:rPr>
        <w:t>4</w:t>
      </w:r>
      <w:r>
        <w:rPr>
          <w:rFonts w:ascii="Helvetica" w:hAnsi="Helvetica" w:cs="Helvetica"/>
          <w:color w:val="333333"/>
          <w:sz w:val="21"/>
          <w:szCs w:val="21"/>
        </w:rPr>
        <w:t>年稳定在</w:t>
      </w:r>
      <w:r>
        <w:rPr>
          <w:rFonts w:ascii="Helvetica" w:hAnsi="Helvetica" w:cs="Helvetica"/>
          <w:color w:val="333333"/>
          <w:sz w:val="21"/>
          <w:szCs w:val="21"/>
        </w:rPr>
        <w:t>6.5</w:t>
      </w:r>
      <w:r>
        <w:rPr>
          <w:rFonts w:ascii="Helvetica" w:hAnsi="Helvetica" w:cs="Helvetica"/>
          <w:color w:val="333333"/>
          <w:sz w:val="21"/>
          <w:szCs w:val="21"/>
        </w:rPr>
        <w:t>亿吨以上水平。</w:t>
      </w:r>
      <w:r>
        <w:rPr>
          <w:rFonts w:ascii="Helvetica" w:hAnsi="Helvetica" w:cs="Helvetica"/>
          <w:color w:val="333333"/>
          <w:sz w:val="21"/>
          <w:szCs w:val="21"/>
        </w:rPr>
        <w:t>2018</w:t>
      </w:r>
      <w:r>
        <w:rPr>
          <w:rFonts w:ascii="Helvetica" w:hAnsi="Helvetica" w:cs="Helvetica"/>
          <w:color w:val="333333"/>
          <w:sz w:val="21"/>
          <w:szCs w:val="21"/>
        </w:rPr>
        <w:t>年产量近</w:t>
      </w:r>
      <w:r>
        <w:rPr>
          <w:rFonts w:ascii="Helvetica" w:hAnsi="Helvetica" w:cs="Helvetica"/>
          <w:color w:val="333333"/>
          <w:sz w:val="21"/>
          <w:szCs w:val="21"/>
        </w:rPr>
        <w:t>6.6</w:t>
      </w:r>
      <w:r>
        <w:rPr>
          <w:rFonts w:ascii="Helvetica" w:hAnsi="Helvetica" w:cs="Helvetica"/>
          <w:color w:val="333333"/>
          <w:sz w:val="21"/>
          <w:szCs w:val="21"/>
        </w:rPr>
        <w:t>亿吨，比</w:t>
      </w:r>
      <w:r>
        <w:rPr>
          <w:rFonts w:ascii="Helvetica" w:hAnsi="Helvetica" w:cs="Helvetica"/>
          <w:color w:val="333333"/>
          <w:sz w:val="21"/>
          <w:szCs w:val="21"/>
        </w:rPr>
        <w:t>1996</w:t>
      </w:r>
      <w:r>
        <w:rPr>
          <w:rFonts w:ascii="Helvetica" w:hAnsi="Helvetica" w:cs="Helvetica"/>
          <w:color w:val="333333"/>
          <w:sz w:val="21"/>
          <w:szCs w:val="21"/>
        </w:rPr>
        <w:t>年的</w:t>
      </w:r>
      <w:r>
        <w:rPr>
          <w:rFonts w:ascii="Helvetica" w:hAnsi="Helvetica" w:cs="Helvetica"/>
          <w:color w:val="333333"/>
          <w:sz w:val="21"/>
          <w:szCs w:val="21"/>
        </w:rPr>
        <w:t>5</w:t>
      </w:r>
      <w:r>
        <w:rPr>
          <w:rFonts w:ascii="Helvetica" w:hAnsi="Helvetica" w:cs="Helvetica"/>
          <w:color w:val="333333"/>
          <w:sz w:val="21"/>
          <w:szCs w:val="21"/>
        </w:rPr>
        <w:t>亿吨增产</w:t>
      </w:r>
      <w:r>
        <w:rPr>
          <w:rFonts w:ascii="Helvetica" w:hAnsi="Helvetica" w:cs="Helvetica"/>
          <w:color w:val="333333"/>
          <w:sz w:val="21"/>
          <w:szCs w:val="21"/>
        </w:rPr>
        <w:t>30%</w:t>
      </w:r>
      <w:r>
        <w:rPr>
          <w:rFonts w:ascii="Helvetica" w:hAnsi="Helvetica" w:cs="Helvetica"/>
          <w:color w:val="333333"/>
          <w:sz w:val="21"/>
          <w:szCs w:val="21"/>
        </w:rPr>
        <w:t>以上，比</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w:t>
      </w:r>
      <w:r>
        <w:rPr>
          <w:rFonts w:ascii="Helvetica" w:hAnsi="Helvetica" w:cs="Helvetica"/>
          <w:color w:val="333333"/>
          <w:sz w:val="21"/>
          <w:szCs w:val="21"/>
        </w:rPr>
        <w:t>亿吨增产</w:t>
      </w:r>
      <w:r>
        <w:rPr>
          <w:rFonts w:ascii="Helvetica" w:hAnsi="Helvetica" w:cs="Helvetica"/>
          <w:color w:val="333333"/>
          <w:sz w:val="21"/>
          <w:szCs w:val="21"/>
        </w:rPr>
        <w:t>116%</w:t>
      </w:r>
      <w:r>
        <w:rPr>
          <w:rFonts w:ascii="Helvetica" w:hAnsi="Helvetica" w:cs="Helvetica"/>
          <w:color w:val="333333"/>
          <w:sz w:val="21"/>
          <w:szCs w:val="21"/>
        </w:rPr>
        <w:t>，是</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亿吨的近</w:t>
      </w:r>
      <w:r>
        <w:rPr>
          <w:rFonts w:ascii="Helvetica" w:hAnsi="Helvetica" w:cs="Helvetica"/>
          <w:color w:val="333333"/>
          <w:sz w:val="21"/>
          <w:szCs w:val="21"/>
        </w:rPr>
        <w:t>6</w:t>
      </w:r>
      <w:r>
        <w:rPr>
          <w:rFonts w:ascii="Helvetica" w:hAnsi="Helvetica" w:cs="Helvetica"/>
          <w:color w:val="333333"/>
          <w:sz w:val="21"/>
          <w:szCs w:val="21"/>
        </w:rPr>
        <w:t>倍。粮食产量波动幅度基本稳定在合理区间，除少数年份外，一般保持在</w:t>
      </w:r>
      <w:r>
        <w:rPr>
          <w:rFonts w:ascii="Helvetica" w:hAnsi="Helvetica" w:cs="Helvetica"/>
          <w:color w:val="333333"/>
          <w:sz w:val="21"/>
          <w:szCs w:val="21"/>
        </w:rPr>
        <w:t>±6%</w:t>
      </w:r>
      <w:r>
        <w:rPr>
          <w:rFonts w:ascii="Helvetica" w:hAnsi="Helvetica" w:cs="Helvetica"/>
          <w:color w:val="333333"/>
          <w:sz w:val="21"/>
          <w:szCs w:val="21"/>
        </w:rPr>
        <w:t>的范围之内。</w:t>
      </w:r>
    </w:p>
    <w:p w:rsidR="00045530" w:rsidRDefault="00045530" w:rsidP="00045530">
      <w:pPr>
        <w:pStyle w:val="a3"/>
        <w:rPr>
          <w:rFonts w:ascii="Helvetica" w:hAnsi="Helvetica" w:cs="Helvetica"/>
          <w:color w:val="333333"/>
          <w:sz w:val="21"/>
          <w:szCs w:val="21"/>
        </w:rPr>
      </w:pPr>
    </w:p>
    <w:p w:rsidR="00045530" w:rsidRDefault="00045530" w:rsidP="00045530">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7623810" cy="4529455"/>
            <wp:effectExtent l="0" t="0" r="0" b="4445"/>
            <wp:docPr id="4" name="图片 4" descr="https://www.gov.cn/zhengce/2019-10/14/W020220324542177355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gov.cn/zhengce/2019-10/14/W02022032454217735582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3810" cy="4529455"/>
                    </a:xfrm>
                    <a:prstGeom prst="rect">
                      <a:avLst/>
                    </a:prstGeom>
                    <a:noFill/>
                    <a:ln>
                      <a:noFill/>
                    </a:ln>
                  </pic:spPr>
                </pic:pic>
              </a:graphicData>
            </a:graphic>
          </wp:inline>
        </w:drawing>
      </w:r>
    </w:p>
    <w:p w:rsidR="00045530" w:rsidRDefault="00045530" w:rsidP="00045530">
      <w:pPr>
        <w:pStyle w:val="a3"/>
        <w:jc w:val="center"/>
        <w:rPr>
          <w:rFonts w:ascii="Helvetica" w:hAnsi="Helvetica" w:cs="Helvetica"/>
          <w:color w:val="333333"/>
          <w:sz w:val="21"/>
          <w:szCs w:val="21"/>
        </w:rPr>
      </w:pPr>
      <w:r>
        <w:rPr>
          <w:rFonts w:ascii="Helvetica" w:hAnsi="Helvetica" w:cs="Helvetica"/>
          <w:color w:val="333333"/>
          <w:sz w:val="21"/>
          <w:szCs w:val="21"/>
        </w:rPr>
        <w:t>图</w:t>
      </w:r>
      <w:r>
        <w:rPr>
          <w:rFonts w:ascii="Helvetica" w:hAnsi="Helvetica" w:cs="Helvetica"/>
          <w:color w:val="333333"/>
          <w:sz w:val="21"/>
          <w:szCs w:val="21"/>
        </w:rPr>
        <w:t>3</w:t>
      </w:r>
      <w:r>
        <w:rPr>
          <w:rFonts w:ascii="Helvetica" w:hAnsi="Helvetica" w:cs="Helvetica"/>
          <w:color w:val="333333"/>
          <w:sz w:val="21"/>
          <w:szCs w:val="21"/>
        </w:rPr>
        <w:t>：中国粮食总产量（</w:t>
      </w:r>
      <w:r>
        <w:rPr>
          <w:rFonts w:ascii="Helvetica" w:hAnsi="Helvetica" w:cs="Helvetica"/>
          <w:color w:val="333333"/>
          <w:sz w:val="21"/>
          <w:szCs w:val="21"/>
        </w:rPr>
        <w:t>1996~2018</w:t>
      </w:r>
      <w:r>
        <w:rPr>
          <w:rFonts w:ascii="Helvetica" w:hAnsi="Helvetica" w:cs="Helvetica"/>
          <w:color w:val="333333"/>
          <w:sz w:val="21"/>
          <w:szCs w:val="21"/>
        </w:rPr>
        <w:t>年）（新华社发）</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（二）谷物供应基本自给</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实现谷物基本自给。</w:t>
      </w:r>
      <w:r>
        <w:rPr>
          <w:rFonts w:ascii="Helvetica" w:hAnsi="Helvetica" w:cs="Helvetica"/>
          <w:color w:val="333333"/>
          <w:sz w:val="21"/>
          <w:szCs w:val="21"/>
        </w:rPr>
        <w:t>2018</w:t>
      </w:r>
      <w:r>
        <w:rPr>
          <w:rFonts w:ascii="Helvetica" w:hAnsi="Helvetica" w:cs="Helvetica"/>
          <w:color w:val="333333"/>
          <w:sz w:val="21"/>
          <w:szCs w:val="21"/>
        </w:rPr>
        <w:t>年，谷物产量</w:t>
      </w:r>
      <w:r>
        <w:rPr>
          <w:rFonts w:ascii="Helvetica" w:hAnsi="Helvetica" w:cs="Helvetica"/>
          <w:color w:val="333333"/>
          <w:sz w:val="21"/>
          <w:szCs w:val="21"/>
        </w:rPr>
        <w:t>6.1</w:t>
      </w:r>
      <w:r>
        <w:rPr>
          <w:rFonts w:ascii="Helvetica" w:hAnsi="Helvetica" w:cs="Helvetica"/>
          <w:color w:val="333333"/>
          <w:sz w:val="21"/>
          <w:szCs w:val="21"/>
        </w:rPr>
        <w:t>亿吨，占粮食总产量的</w:t>
      </w:r>
      <w:r>
        <w:rPr>
          <w:rFonts w:ascii="Helvetica" w:hAnsi="Helvetica" w:cs="Helvetica"/>
          <w:color w:val="333333"/>
          <w:sz w:val="21"/>
          <w:szCs w:val="21"/>
        </w:rPr>
        <w:t>90%</w:t>
      </w:r>
      <w:r>
        <w:rPr>
          <w:rFonts w:ascii="Helvetica" w:hAnsi="Helvetica" w:cs="Helvetica"/>
          <w:color w:val="333333"/>
          <w:sz w:val="21"/>
          <w:szCs w:val="21"/>
        </w:rPr>
        <w:t>以上，比</w:t>
      </w:r>
      <w:r>
        <w:rPr>
          <w:rFonts w:ascii="Helvetica" w:hAnsi="Helvetica" w:cs="Helvetica"/>
          <w:color w:val="333333"/>
          <w:sz w:val="21"/>
          <w:szCs w:val="21"/>
        </w:rPr>
        <w:t>1996</w:t>
      </w:r>
      <w:r>
        <w:rPr>
          <w:rFonts w:ascii="Helvetica" w:hAnsi="Helvetica" w:cs="Helvetica"/>
          <w:color w:val="333333"/>
          <w:sz w:val="21"/>
          <w:szCs w:val="21"/>
        </w:rPr>
        <w:t>年的</w:t>
      </w:r>
      <w:r>
        <w:rPr>
          <w:rFonts w:ascii="Helvetica" w:hAnsi="Helvetica" w:cs="Helvetica"/>
          <w:color w:val="333333"/>
          <w:sz w:val="21"/>
          <w:szCs w:val="21"/>
        </w:rPr>
        <w:t>4.5</w:t>
      </w:r>
      <w:r>
        <w:rPr>
          <w:rFonts w:ascii="Helvetica" w:hAnsi="Helvetica" w:cs="Helvetica"/>
          <w:color w:val="333333"/>
          <w:sz w:val="21"/>
          <w:szCs w:val="21"/>
        </w:rPr>
        <w:t>亿吨增加</w:t>
      </w:r>
      <w:r>
        <w:rPr>
          <w:rFonts w:ascii="Helvetica" w:hAnsi="Helvetica" w:cs="Helvetica"/>
          <w:color w:val="333333"/>
          <w:sz w:val="21"/>
          <w:szCs w:val="21"/>
        </w:rPr>
        <w:t>1.6</w:t>
      </w:r>
      <w:r>
        <w:rPr>
          <w:rFonts w:ascii="Helvetica" w:hAnsi="Helvetica" w:cs="Helvetica"/>
          <w:color w:val="333333"/>
          <w:sz w:val="21"/>
          <w:szCs w:val="21"/>
        </w:rPr>
        <w:t>亿吨。目前，我国谷物自给率超过</w:t>
      </w:r>
      <w:r>
        <w:rPr>
          <w:rFonts w:ascii="Helvetica" w:hAnsi="Helvetica" w:cs="Helvetica"/>
          <w:color w:val="333333"/>
          <w:sz w:val="21"/>
          <w:szCs w:val="21"/>
        </w:rPr>
        <w:t>95%</w:t>
      </w:r>
      <w:r>
        <w:rPr>
          <w:rFonts w:ascii="Helvetica" w:hAnsi="Helvetica" w:cs="Helvetica"/>
          <w:color w:val="333333"/>
          <w:sz w:val="21"/>
          <w:szCs w:val="21"/>
        </w:rPr>
        <w:t>，为保障国家粮食安全、促进经济社会发展和国家长治久安奠定了坚实的物质基础。</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确保口粮绝对安全。近几年，稻谷和小麦产需有余，完全能够自给，进出口主要是品种调剂，将中国人的饭碗牢牢端在自己手上。</w:t>
      </w:r>
      <w:r>
        <w:rPr>
          <w:rFonts w:ascii="Helvetica" w:hAnsi="Helvetica" w:cs="Helvetica"/>
          <w:color w:val="333333"/>
          <w:sz w:val="21"/>
          <w:szCs w:val="21"/>
        </w:rPr>
        <w:t>2001</w:t>
      </w:r>
      <w:r>
        <w:rPr>
          <w:rFonts w:ascii="Helvetica" w:hAnsi="Helvetica" w:cs="Helvetica"/>
          <w:color w:val="333333"/>
          <w:sz w:val="21"/>
          <w:szCs w:val="21"/>
        </w:rPr>
        <w:t>年至</w:t>
      </w:r>
      <w:r>
        <w:rPr>
          <w:rFonts w:ascii="Helvetica" w:hAnsi="Helvetica" w:cs="Helvetica"/>
          <w:color w:val="333333"/>
          <w:sz w:val="21"/>
          <w:szCs w:val="21"/>
        </w:rPr>
        <w:t>2018</w:t>
      </w:r>
      <w:r>
        <w:rPr>
          <w:rFonts w:ascii="Helvetica" w:hAnsi="Helvetica" w:cs="Helvetica"/>
          <w:color w:val="333333"/>
          <w:sz w:val="21"/>
          <w:szCs w:val="21"/>
        </w:rPr>
        <w:t>年年均进口的粮食总量中，大豆占比为</w:t>
      </w:r>
      <w:r>
        <w:rPr>
          <w:rFonts w:ascii="Helvetica" w:hAnsi="Helvetica" w:cs="Helvetica"/>
          <w:color w:val="333333"/>
          <w:sz w:val="21"/>
          <w:szCs w:val="21"/>
        </w:rPr>
        <w:t>75.4%</w:t>
      </w:r>
      <w:r>
        <w:rPr>
          <w:rFonts w:ascii="Helvetica" w:hAnsi="Helvetica" w:cs="Helvetica"/>
          <w:color w:val="333333"/>
          <w:sz w:val="21"/>
          <w:szCs w:val="21"/>
        </w:rPr>
        <w:t>，稻谷和小麦两大口粮品种合计占比不足</w:t>
      </w:r>
      <w:r>
        <w:rPr>
          <w:rFonts w:ascii="Helvetica" w:hAnsi="Helvetica" w:cs="Helvetica"/>
          <w:color w:val="333333"/>
          <w:sz w:val="21"/>
          <w:szCs w:val="21"/>
        </w:rPr>
        <w:t>6%</w:t>
      </w:r>
      <w:r>
        <w:rPr>
          <w:rFonts w:ascii="Helvetica" w:hAnsi="Helvetica" w:cs="Helvetica"/>
          <w:color w:val="333333"/>
          <w:sz w:val="21"/>
          <w:szCs w:val="21"/>
        </w:rPr>
        <w:t>。</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（三）粮食储备能力显著增强</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仓储现代化水平明显提高。</w:t>
      </w:r>
      <w:r>
        <w:rPr>
          <w:rFonts w:ascii="Helvetica" w:hAnsi="Helvetica" w:cs="Helvetica"/>
          <w:color w:val="333333"/>
          <w:sz w:val="21"/>
          <w:szCs w:val="21"/>
        </w:rPr>
        <w:t>2018</w:t>
      </w:r>
      <w:r>
        <w:rPr>
          <w:rFonts w:ascii="Helvetica" w:hAnsi="Helvetica" w:cs="Helvetica"/>
          <w:color w:val="333333"/>
          <w:sz w:val="21"/>
          <w:szCs w:val="21"/>
        </w:rPr>
        <w:t>年全国共有标准粮食仓房仓容</w:t>
      </w:r>
      <w:r>
        <w:rPr>
          <w:rFonts w:ascii="Helvetica" w:hAnsi="Helvetica" w:cs="Helvetica"/>
          <w:color w:val="333333"/>
          <w:sz w:val="21"/>
          <w:szCs w:val="21"/>
        </w:rPr>
        <w:t>6.7</w:t>
      </w:r>
      <w:r>
        <w:rPr>
          <w:rFonts w:ascii="Helvetica" w:hAnsi="Helvetica" w:cs="Helvetica"/>
          <w:color w:val="333333"/>
          <w:sz w:val="21"/>
          <w:szCs w:val="21"/>
        </w:rPr>
        <w:t>亿吨，简易仓容</w:t>
      </w:r>
      <w:r>
        <w:rPr>
          <w:rFonts w:ascii="Helvetica" w:hAnsi="Helvetica" w:cs="Helvetica"/>
          <w:color w:val="333333"/>
          <w:sz w:val="21"/>
          <w:szCs w:val="21"/>
        </w:rPr>
        <w:t>2.4</w:t>
      </w:r>
      <w:r>
        <w:rPr>
          <w:rFonts w:ascii="Helvetica" w:hAnsi="Helvetica" w:cs="Helvetica"/>
          <w:color w:val="333333"/>
          <w:sz w:val="21"/>
          <w:szCs w:val="21"/>
        </w:rPr>
        <w:t>亿吨，有效仓容总量比</w:t>
      </w:r>
      <w:r>
        <w:rPr>
          <w:rFonts w:ascii="Helvetica" w:hAnsi="Helvetica" w:cs="Helvetica"/>
          <w:color w:val="333333"/>
          <w:sz w:val="21"/>
          <w:szCs w:val="21"/>
        </w:rPr>
        <w:t>1996</w:t>
      </w:r>
      <w:r>
        <w:rPr>
          <w:rFonts w:ascii="Helvetica" w:hAnsi="Helvetica" w:cs="Helvetica"/>
          <w:color w:val="333333"/>
          <w:sz w:val="21"/>
          <w:szCs w:val="21"/>
        </w:rPr>
        <w:t>年增长</w:t>
      </w:r>
      <w:r>
        <w:rPr>
          <w:rFonts w:ascii="Helvetica" w:hAnsi="Helvetica" w:cs="Helvetica"/>
          <w:color w:val="333333"/>
          <w:sz w:val="21"/>
          <w:szCs w:val="21"/>
        </w:rPr>
        <w:t>31.9%</w:t>
      </w:r>
      <w:r>
        <w:rPr>
          <w:rFonts w:ascii="Helvetica" w:hAnsi="Helvetica" w:cs="Helvetica"/>
          <w:color w:val="333333"/>
          <w:sz w:val="21"/>
          <w:szCs w:val="21"/>
        </w:rPr>
        <w:t>。食用油罐总罐容</w:t>
      </w:r>
      <w:r>
        <w:rPr>
          <w:rFonts w:ascii="Helvetica" w:hAnsi="Helvetica" w:cs="Helvetica"/>
          <w:color w:val="333333"/>
          <w:sz w:val="21"/>
          <w:szCs w:val="21"/>
        </w:rPr>
        <w:t>2800</w:t>
      </w:r>
      <w:r>
        <w:rPr>
          <w:rFonts w:ascii="Helvetica" w:hAnsi="Helvetica" w:cs="Helvetica"/>
          <w:color w:val="333333"/>
          <w:sz w:val="21"/>
          <w:szCs w:val="21"/>
        </w:rPr>
        <w:t>万吨，比</w:t>
      </w:r>
      <w:r>
        <w:rPr>
          <w:rFonts w:ascii="Helvetica" w:hAnsi="Helvetica" w:cs="Helvetica"/>
          <w:color w:val="333333"/>
          <w:sz w:val="21"/>
          <w:szCs w:val="21"/>
        </w:rPr>
        <w:t>1996</w:t>
      </w:r>
      <w:r>
        <w:rPr>
          <w:rFonts w:ascii="Helvetica" w:hAnsi="Helvetica" w:cs="Helvetica"/>
          <w:color w:val="333333"/>
          <w:sz w:val="21"/>
          <w:szCs w:val="21"/>
        </w:rPr>
        <w:t>年增长</w:t>
      </w:r>
      <w:r>
        <w:rPr>
          <w:rFonts w:ascii="Helvetica" w:hAnsi="Helvetica" w:cs="Helvetica"/>
          <w:color w:val="333333"/>
          <w:sz w:val="21"/>
          <w:szCs w:val="21"/>
        </w:rPr>
        <w:t>7</w:t>
      </w:r>
      <w:r>
        <w:rPr>
          <w:rFonts w:ascii="Helvetica" w:hAnsi="Helvetica" w:cs="Helvetica"/>
          <w:color w:val="333333"/>
          <w:sz w:val="21"/>
          <w:szCs w:val="21"/>
        </w:rPr>
        <w:t>倍。规划建设了一批现代化新粮仓，维修改造了一批老粮库，仓容规模进一步增加，设施功能不断完善，安全储粮能力持续增强，总体达到了世界较先进水平。</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物流能力大幅提升。</w:t>
      </w:r>
      <w:r>
        <w:rPr>
          <w:rFonts w:ascii="Helvetica" w:hAnsi="Helvetica" w:cs="Helvetica"/>
          <w:color w:val="333333"/>
          <w:sz w:val="21"/>
          <w:szCs w:val="21"/>
        </w:rPr>
        <w:t>2017</w:t>
      </w:r>
      <w:r>
        <w:rPr>
          <w:rFonts w:ascii="Helvetica" w:hAnsi="Helvetica" w:cs="Helvetica"/>
          <w:color w:val="333333"/>
          <w:sz w:val="21"/>
          <w:szCs w:val="21"/>
        </w:rPr>
        <w:t>年，全国粮食物流总量达到</w:t>
      </w:r>
      <w:r>
        <w:rPr>
          <w:rFonts w:ascii="Helvetica" w:hAnsi="Helvetica" w:cs="Helvetica"/>
          <w:color w:val="333333"/>
          <w:sz w:val="21"/>
          <w:szCs w:val="21"/>
        </w:rPr>
        <w:t>4.8</w:t>
      </w:r>
      <w:r>
        <w:rPr>
          <w:rFonts w:ascii="Helvetica" w:hAnsi="Helvetica" w:cs="Helvetica"/>
          <w:color w:val="333333"/>
          <w:sz w:val="21"/>
          <w:szCs w:val="21"/>
        </w:rPr>
        <w:t>亿吨，其中跨省物流量</w:t>
      </w:r>
      <w:r>
        <w:rPr>
          <w:rFonts w:ascii="Helvetica" w:hAnsi="Helvetica" w:cs="Helvetica"/>
          <w:color w:val="333333"/>
          <w:sz w:val="21"/>
          <w:szCs w:val="21"/>
        </w:rPr>
        <w:t>2.3</w:t>
      </w:r>
      <w:r>
        <w:rPr>
          <w:rFonts w:ascii="Helvetica" w:hAnsi="Helvetica" w:cs="Helvetica"/>
          <w:color w:val="333333"/>
          <w:sz w:val="21"/>
          <w:szCs w:val="21"/>
        </w:rPr>
        <w:t>亿吨。粮食物流骨干通道全部打通，公路、铁路、水路多式联运格局基本形成，原粮散粮运输、成品粮集装化运输比重大幅提高，粮食物流效率稳步提升。</w:t>
      </w:r>
    </w:p>
    <w:p w:rsidR="00045530" w:rsidRDefault="00045530" w:rsidP="00045530">
      <w:pPr>
        <w:pStyle w:val="a3"/>
        <w:rPr>
          <w:rFonts w:ascii="Helvetica" w:hAnsi="Helvetica" w:cs="Helvetica"/>
          <w:color w:val="333333"/>
          <w:sz w:val="21"/>
          <w:szCs w:val="21"/>
        </w:rPr>
      </w:pPr>
    </w:p>
    <w:p w:rsidR="00045530" w:rsidRDefault="00045530" w:rsidP="00045530">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7623810" cy="5188585"/>
            <wp:effectExtent l="0" t="0" r="0" b="0"/>
            <wp:docPr id="3" name="图片 3" descr="https://www.gov.cn/zhengce/2019-10/14/W0202203245421774646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zhengce/2019-10/14/W02022032454217746462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3810" cy="5188585"/>
                    </a:xfrm>
                    <a:prstGeom prst="rect">
                      <a:avLst/>
                    </a:prstGeom>
                    <a:noFill/>
                    <a:ln>
                      <a:noFill/>
                    </a:ln>
                  </pic:spPr>
                </pic:pic>
              </a:graphicData>
            </a:graphic>
          </wp:inline>
        </w:drawing>
      </w:r>
    </w:p>
    <w:p w:rsidR="00045530" w:rsidRDefault="00045530" w:rsidP="00045530">
      <w:pPr>
        <w:pStyle w:val="a3"/>
        <w:jc w:val="center"/>
        <w:rPr>
          <w:rFonts w:ascii="Helvetica" w:hAnsi="Helvetica" w:cs="Helvetica"/>
          <w:color w:val="333333"/>
          <w:sz w:val="21"/>
          <w:szCs w:val="21"/>
        </w:rPr>
      </w:pPr>
      <w:r>
        <w:rPr>
          <w:rFonts w:ascii="Helvetica" w:hAnsi="Helvetica" w:cs="Helvetica"/>
          <w:color w:val="333333"/>
          <w:sz w:val="21"/>
          <w:szCs w:val="21"/>
        </w:rPr>
        <w:t>图</w:t>
      </w:r>
      <w:r>
        <w:rPr>
          <w:rFonts w:ascii="Helvetica" w:hAnsi="Helvetica" w:cs="Helvetica"/>
          <w:color w:val="333333"/>
          <w:sz w:val="21"/>
          <w:szCs w:val="21"/>
        </w:rPr>
        <w:t>4</w:t>
      </w:r>
      <w:r>
        <w:rPr>
          <w:rFonts w:ascii="Helvetica" w:hAnsi="Helvetica" w:cs="Helvetica"/>
          <w:color w:val="333333"/>
          <w:sz w:val="21"/>
          <w:szCs w:val="21"/>
        </w:rPr>
        <w:t>：有效仓容总量及食用油罐总罐容增长情况（新华社发）</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粮食储备和应急体系逐步健全。政府粮食储备数量充足，质量良好，储存安全。在大中城市和价格易波动地区，建立了</w:t>
      </w:r>
      <w:r>
        <w:rPr>
          <w:rFonts w:ascii="Helvetica" w:hAnsi="Helvetica" w:cs="Helvetica"/>
          <w:color w:val="333333"/>
          <w:sz w:val="21"/>
          <w:szCs w:val="21"/>
        </w:rPr>
        <w:t>10</w:t>
      </w:r>
      <w:r>
        <w:rPr>
          <w:rFonts w:ascii="Helvetica" w:hAnsi="Helvetica" w:cs="Helvetica"/>
          <w:color w:val="333333"/>
          <w:sz w:val="21"/>
          <w:szCs w:val="21"/>
        </w:rPr>
        <w:t>－</w:t>
      </w:r>
      <w:r>
        <w:rPr>
          <w:rFonts w:ascii="Helvetica" w:hAnsi="Helvetica" w:cs="Helvetica"/>
          <w:color w:val="333333"/>
          <w:sz w:val="21"/>
          <w:szCs w:val="21"/>
        </w:rPr>
        <w:t>15</w:t>
      </w:r>
      <w:r>
        <w:rPr>
          <w:rFonts w:ascii="Helvetica" w:hAnsi="Helvetica" w:cs="Helvetica"/>
          <w:color w:val="333333"/>
          <w:sz w:val="21"/>
          <w:szCs w:val="21"/>
        </w:rPr>
        <w:t>天的应急成品粮储备。应急储备、加工和配送体系基本形成，应急供应网点遍布城乡街道社区，在应对地震、雨雪冰冻、台风等重大自然灾害和公共突发事件等方面发挥了重要作用。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（四）居民健康营养状况明显改善</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膳食品种丰富多样。</w:t>
      </w:r>
      <w:r>
        <w:rPr>
          <w:rFonts w:ascii="Helvetica" w:hAnsi="Helvetica" w:cs="Helvetica"/>
          <w:color w:val="333333"/>
          <w:sz w:val="21"/>
          <w:szCs w:val="21"/>
        </w:rPr>
        <w:t>2018</w:t>
      </w:r>
      <w:r>
        <w:rPr>
          <w:rFonts w:ascii="Helvetica" w:hAnsi="Helvetica" w:cs="Helvetica"/>
          <w:color w:val="333333"/>
          <w:sz w:val="21"/>
          <w:szCs w:val="21"/>
        </w:rPr>
        <w:t>年，油料、猪牛羊肉、水产品、牛奶、蔬菜和水果的人均占有量分别为</w:t>
      </w:r>
      <w:r>
        <w:rPr>
          <w:rFonts w:ascii="Helvetica" w:hAnsi="Helvetica" w:cs="Helvetica"/>
          <w:color w:val="333333"/>
          <w:sz w:val="21"/>
          <w:szCs w:val="21"/>
        </w:rPr>
        <w:t>24.7</w:t>
      </w:r>
      <w:r>
        <w:rPr>
          <w:rFonts w:ascii="Helvetica" w:hAnsi="Helvetica" w:cs="Helvetica"/>
          <w:color w:val="333333"/>
          <w:sz w:val="21"/>
          <w:szCs w:val="21"/>
        </w:rPr>
        <w:t>公斤、</w:t>
      </w:r>
      <w:r>
        <w:rPr>
          <w:rFonts w:ascii="Helvetica" w:hAnsi="Helvetica" w:cs="Helvetica"/>
          <w:color w:val="333333"/>
          <w:sz w:val="21"/>
          <w:szCs w:val="21"/>
        </w:rPr>
        <w:t>46.8</w:t>
      </w:r>
      <w:r>
        <w:rPr>
          <w:rFonts w:ascii="Helvetica" w:hAnsi="Helvetica" w:cs="Helvetica"/>
          <w:color w:val="333333"/>
          <w:sz w:val="21"/>
          <w:szCs w:val="21"/>
        </w:rPr>
        <w:t>公斤、</w:t>
      </w:r>
      <w:r>
        <w:rPr>
          <w:rFonts w:ascii="Helvetica" w:hAnsi="Helvetica" w:cs="Helvetica"/>
          <w:color w:val="333333"/>
          <w:sz w:val="21"/>
          <w:szCs w:val="21"/>
        </w:rPr>
        <w:t>46.4</w:t>
      </w:r>
      <w:r>
        <w:rPr>
          <w:rFonts w:ascii="Helvetica" w:hAnsi="Helvetica" w:cs="Helvetica"/>
          <w:color w:val="333333"/>
          <w:sz w:val="21"/>
          <w:szCs w:val="21"/>
        </w:rPr>
        <w:t>公斤、</w:t>
      </w:r>
      <w:r>
        <w:rPr>
          <w:rFonts w:ascii="Helvetica" w:hAnsi="Helvetica" w:cs="Helvetica"/>
          <w:color w:val="333333"/>
          <w:sz w:val="21"/>
          <w:szCs w:val="21"/>
        </w:rPr>
        <w:t>22.1</w:t>
      </w:r>
      <w:r>
        <w:rPr>
          <w:rFonts w:ascii="Helvetica" w:hAnsi="Helvetica" w:cs="Helvetica"/>
          <w:color w:val="333333"/>
          <w:sz w:val="21"/>
          <w:szCs w:val="21"/>
        </w:rPr>
        <w:t>公斤、</w:t>
      </w:r>
      <w:r>
        <w:rPr>
          <w:rFonts w:ascii="Helvetica" w:hAnsi="Helvetica" w:cs="Helvetica"/>
          <w:color w:val="333333"/>
          <w:sz w:val="21"/>
          <w:szCs w:val="21"/>
        </w:rPr>
        <w:t>505.1</w:t>
      </w:r>
      <w:r>
        <w:rPr>
          <w:rFonts w:ascii="Helvetica" w:hAnsi="Helvetica" w:cs="Helvetica"/>
          <w:color w:val="333333"/>
          <w:sz w:val="21"/>
          <w:szCs w:val="21"/>
        </w:rPr>
        <w:t>公斤和</w:t>
      </w:r>
      <w:r>
        <w:rPr>
          <w:rFonts w:ascii="Helvetica" w:hAnsi="Helvetica" w:cs="Helvetica"/>
          <w:color w:val="333333"/>
          <w:sz w:val="21"/>
          <w:szCs w:val="21"/>
        </w:rPr>
        <w:t>184.4</w:t>
      </w:r>
      <w:r>
        <w:rPr>
          <w:rFonts w:ascii="Helvetica" w:hAnsi="Helvetica" w:cs="Helvetica"/>
          <w:color w:val="333333"/>
          <w:sz w:val="21"/>
          <w:szCs w:val="21"/>
        </w:rPr>
        <w:t>公斤，比</w:t>
      </w:r>
      <w:r>
        <w:rPr>
          <w:rFonts w:ascii="Helvetica" w:hAnsi="Helvetica" w:cs="Helvetica"/>
          <w:color w:val="333333"/>
          <w:sz w:val="21"/>
          <w:szCs w:val="21"/>
        </w:rPr>
        <w:t>1996</w:t>
      </w:r>
      <w:r>
        <w:rPr>
          <w:rFonts w:ascii="Helvetica" w:hAnsi="Helvetica" w:cs="Helvetica"/>
          <w:color w:val="333333"/>
          <w:sz w:val="21"/>
          <w:szCs w:val="21"/>
        </w:rPr>
        <w:t>年分别增加</w:t>
      </w:r>
      <w:r>
        <w:rPr>
          <w:rFonts w:ascii="Helvetica" w:hAnsi="Helvetica" w:cs="Helvetica"/>
          <w:color w:val="333333"/>
          <w:sz w:val="21"/>
          <w:szCs w:val="21"/>
        </w:rPr>
        <w:t>6.5</w:t>
      </w:r>
      <w:r>
        <w:rPr>
          <w:rFonts w:ascii="Helvetica" w:hAnsi="Helvetica" w:cs="Helvetica"/>
          <w:color w:val="333333"/>
          <w:sz w:val="21"/>
          <w:szCs w:val="21"/>
        </w:rPr>
        <w:t>公斤、</w:t>
      </w:r>
      <w:r>
        <w:rPr>
          <w:rFonts w:ascii="Helvetica" w:hAnsi="Helvetica" w:cs="Helvetica"/>
          <w:color w:val="333333"/>
          <w:sz w:val="21"/>
          <w:szCs w:val="21"/>
        </w:rPr>
        <w:t>16.6</w:t>
      </w:r>
      <w:r>
        <w:rPr>
          <w:rFonts w:ascii="Helvetica" w:hAnsi="Helvetica" w:cs="Helvetica"/>
          <w:color w:val="333333"/>
          <w:sz w:val="21"/>
          <w:szCs w:val="21"/>
        </w:rPr>
        <w:t>公斤、</w:t>
      </w:r>
      <w:r>
        <w:rPr>
          <w:rFonts w:ascii="Helvetica" w:hAnsi="Helvetica" w:cs="Helvetica"/>
          <w:color w:val="333333"/>
          <w:sz w:val="21"/>
          <w:szCs w:val="21"/>
        </w:rPr>
        <w:t>19.5</w:t>
      </w:r>
      <w:r>
        <w:rPr>
          <w:rFonts w:ascii="Helvetica" w:hAnsi="Helvetica" w:cs="Helvetica"/>
          <w:color w:val="333333"/>
          <w:sz w:val="21"/>
          <w:szCs w:val="21"/>
        </w:rPr>
        <w:t>公斤、</w:t>
      </w:r>
      <w:r>
        <w:rPr>
          <w:rFonts w:ascii="Helvetica" w:hAnsi="Helvetica" w:cs="Helvetica"/>
          <w:color w:val="333333"/>
          <w:sz w:val="21"/>
          <w:szCs w:val="21"/>
        </w:rPr>
        <w:t>17</w:t>
      </w:r>
      <w:r>
        <w:rPr>
          <w:rFonts w:ascii="Helvetica" w:hAnsi="Helvetica" w:cs="Helvetica"/>
          <w:color w:val="333333"/>
          <w:sz w:val="21"/>
          <w:szCs w:val="21"/>
        </w:rPr>
        <w:t>公斤、</w:t>
      </w:r>
      <w:r>
        <w:rPr>
          <w:rFonts w:ascii="Helvetica" w:hAnsi="Helvetica" w:cs="Helvetica"/>
          <w:color w:val="333333"/>
          <w:sz w:val="21"/>
          <w:szCs w:val="21"/>
        </w:rPr>
        <w:t>257.7</w:t>
      </w:r>
      <w:r>
        <w:rPr>
          <w:rFonts w:ascii="Helvetica" w:hAnsi="Helvetica" w:cs="Helvetica"/>
          <w:color w:val="333333"/>
          <w:sz w:val="21"/>
          <w:szCs w:val="21"/>
        </w:rPr>
        <w:t>公斤和</w:t>
      </w:r>
      <w:r>
        <w:rPr>
          <w:rFonts w:ascii="Helvetica" w:hAnsi="Helvetica" w:cs="Helvetica"/>
          <w:color w:val="333333"/>
          <w:sz w:val="21"/>
          <w:szCs w:val="21"/>
        </w:rPr>
        <w:t>117.7</w:t>
      </w:r>
      <w:r>
        <w:rPr>
          <w:rFonts w:ascii="Helvetica" w:hAnsi="Helvetica" w:cs="Helvetica"/>
          <w:color w:val="333333"/>
          <w:sz w:val="21"/>
          <w:szCs w:val="21"/>
        </w:rPr>
        <w:t>公斤，分别增长</w:t>
      </w:r>
      <w:r>
        <w:rPr>
          <w:rFonts w:ascii="Helvetica" w:hAnsi="Helvetica" w:cs="Helvetica"/>
          <w:color w:val="333333"/>
          <w:sz w:val="21"/>
          <w:szCs w:val="21"/>
        </w:rPr>
        <w:t>35.7%</w:t>
      </w:r>
      <w:r>
        <w:rPr>
          <w:rFonts w:ascii="Helvetica" w:hAnsi="Helvetica" w:cs="Helvetica"/>
          <w:color w:val="333333"/>
          <w:sz w:val="21"/>
          <w:szCs w:val="21"/>
        </w:rPr>
        <w:t>、</w:t>
      </w:r>
      <w:r>
        <w:rPr>
          <w:rFonts w:ascii="Helvetica" w:hAnsi="Helvetica" w:cs="Helvetica"/>
          <w:color w:val="333333"/>
          <w:sz w:val="21"/>
          <w:szCs w:val="21"/>
        </w:rPr>
        <w:t>55%</w:t>
      </w:r>
      <w:r>
        <w:rPr>
          <w:rFonts w:ascii="Helvetica" w:hAnsi="Helvetica" w:cs="Helvetica"/>
          <w:color w:val="333333"/>
          <w:sz w:val="21"/>
          <w:szCs w:val="21"/>
        </w:rPr>
        <w:t>、</w:t>
      </w:r>
      <w:r>
        <w:rPr>
          <w:rFonts w:ascii="Helvetica" w:hAnsi="Helvetica" w:cs="Helvetica"/>
          <w:color w:val="333333"/>
          <w:sz w:val="21"/>
          <w:szCs w:val="21"/>
        </w:rPr>
        <w:t>72.5%</w:t>
      </w:r>
      <w:r>
        <w:rPr>
          <w:rFonts w:ascii="Helvetica" w:hAnsi="Helvetica" w:cs="Helvetica"/>
          <w:color w:val="333333"/>
          <w:sz w:val="21"/>
          <w:szCs w:val="21"/>
        </w:rPr>
        <w:t>、</w:t>
      </w:r>
      <w:r>
        <w:rPr>
          <w:rFonts w:ascii="Helvetica" w:hAnsi="Helvetica" w:cs="Helvetica"/>
          <w:color w:val="333333"/>
          <w:sz w:val="21"/>
          <w:szCs w:val="21"/>
        </w:rPr>
        <w:t>333.3%</w:t>
      </w:r>
      <w:r>
        <w:rPr>
          <w:rFonts w:ascii="Helvetica" w:hAnsi="Helvetica" w:cs="Helvetica"/>
          <w:color w:val="333333"/>
          <w:sz w:val="21"/>
          <w:szCs w:val="21"/>
        </w:rPr>
        <w:t>、</w:t>
      </w:r>
      <w:r>
        <w:rPr>
          <w:rFonts w:ascii="Helvetica" w:hAnsi="Helvetica" w:cs="Helvetica"/>
          <w:color w:val="333333"/>
          <w:sz w:val="21"/>
          <w:szCs w:val="21"/>
        </w:rPr>
        <w:t>104.2%</w:t>
      </w:r>
      <w:r>
        <w:rPr>
          <w:rFonts w:ascii="Helvetica" w:hAnsi="Helvetica" w:cs="Helvetica"/>
          <w:color w:val="333333"/>
          <w:sz w:val="21"/>
          <w:szCs w:val="21"/>
        </w:rPr>
        <w:t>和</w:t>
      </w:r>
      <w:r>
        <w:rPr>
          <w:rFonts w:ascii="Helvetica" w:hAnsi="Helvetica" w:cs="Helvetica"/>
          <w:color w:val="333333"/>
          <w:sz w:val="21"/>
          <w:szCs w:val="21"/>
        </w:rPr>
        <w:t>176.5%</w:t>
      </w:r>
      <w:r>
        <w:rPr>
          <w:rFonts w:ascii="Helvetica" w:hAnsi="Helvetica" w:cs="Helvetica"/>
          <w:color w:val="333333"/>
          <w:sz w:val="21"/>
          <w:szCs w:val="21"/>
        </w:rPr>
        <w:t>。居民人均直接消费口粮减少，动物性食品、木本食物及蔬菜、瓜果等非粮食食物消费增加，食物更加多样，饮食更加健康。</w:t>
      </w:r>
    </w:p>
    <w:p w:rsidR="00045530" w:rsidRDefault="00045530" w:rsidP="00045530">
      <w:pPr>
        <w:pStyle w:val="a3"/>
        <w:rPr>
          <w:rFonts w:ascii="Helvetica" w:hAnsi="Helvetica" w:cs="Helvetica"/>
          <w:color w:val="333333"/>
          <w:sz w:val="21"/>
          <w:szCs w:val="21"/>
        </w:rPr>
      </w:pPr>
    </w:p>
    <w:p w:rsidR="00045530" w:rsidRDefault="00045530" w:rsidP="00045530">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7623810" cy="4646295"/>
            <wp:effectExtent l="0" t="0" r="0" b="1905"/>
            <wp:docPr id="2" name="图片 2" descr="https://www.gov.cn/zhengce/2019-10/14/W020220324542177559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gov.cn/zhengce/2019-10/14/W02022032454217755912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3810" cy="4646295"/>
                    </a:xfrm>
                    <a:prstGeom prst="rect">
                      <a:avLst/>
                    </a:prstGeom>
                    <a:noFill/>
                    <a:ln>
                      <a:noFill/>
                    </a:ln>
                  </pic:spPr>
                </pic:pic>
              </a:graphicData>
            </a:graphic>
          </wp:inline>
        </w:drawing>
      </w:r>
    </w:p>
    <w:p w:rsidR="00045530" w:rsidRDefault="00045530" w:rsidP="00045530">
      <w:pPr>
        <w:pStyle w:val="a3"/>
        <w:jc w:val="center"/>
        <w:rPr>
          <w:rFonts w:ascii="Helvetica" w:hAnsi="Helvetica" w:cs="Helvetica"/>
          <w:color w:val="333333"/>
          <w:sz w:val="21"/>
          <w:szCs w:val="21"/>
        </w:rPr>
      </w:pPr>
      <w:r>
        <w:rPr>
          <w:rFonts w:ascii="Helvetica" w:hAnsi="Helvetica" w:cs="Helvetica"/>
          <w:color w:val="333333"/>
          <w:sz w:val="21"/>
          <w:szCs w:val="21"/>
        </w:rPr>
        <w:t>图</w:t>
      </w:r>
      <w:r>
        <w:rPr>
          <w:rFonts w:ascii="Helvetica" w:hAnsi="Helvetica" w:cs="Helvetica"/>
          <w:color w:val="333333"/>
          <w:sz w:val="21"/>
          <w:szCs w:val="21"/>
        </w:rPr>
        <w:t>5</w:t>
      </w:r>
      <w:r>
        <w:rPr>
          <w:rFonts w:ascii="Helvetica" w:hAnsi="Helvetica" w:cs="Helvetica"/>
          <w:color w:val="333333"/>
          <w:sz w:val="21"/>
          <w:szCs w:val="21"/>
        </w:rPr>
        <w:t>：油料、猪牛羊肉、水产品、牛奶的人均占有量对比（新华社发）</w:t>
      </w:r>
    </w:p>
    <w:p w:rsidR="00045530" w:rsidRDefault="00045530" w:rsidP="00045530">
      <w:pPr>
        <w:pStyle w:val="a3"/>
        <w:jc w:val="center"/>
        <w:rPr>
          <w:rFonts w:ascii="Helvetica" w:hAnsi="Helvetica" w:cs="Helvetica"/>
          <w:color w:val="333333"/>
          <w:sz w:val="21"/>
          <w:szCs w:val="21"/>
        </w:rPr>
      </w:pPr>
    </w:p>
    <w:p w:rsidR="00045530" w:rsidRDefault="00045530" w:rsidP="00045530">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7623810" cy="4529455"/>
            <wp:effectExtent l="0" t="0" r="0" b="4445"/>
            <wp:docPr id="1" name="图片 1" descr="https://www.gov.cn/zhengce/2019-10/14/W020220324542177645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gov.cn/zhengce/2019-10/14/W02022032454217764555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3810" cy="4529455"/>
                    </a:xfrm>
                    <a:prstGeom prst="rect">
                      <a:avLst/>
                    </a:prstGeom>
                    <a:noFill/>
                    <a:ln>
                      <a:noFill/>
                    </a:ln>
                  </pic:spPr>
                </pic:pic>
              </a:graphicData>
            </a:graphic>
          </wp:inline>
        </w:drawing>
      </w:r>
    </w:p>
    <w:p w:rsidR="00045530" w:rsidRDefault="00045530" w:rsidP="00045530">
      <w:pPr>
        <w:pStyle w:val="a3"/>
        <w:jc w:val="center"/>
        <w:rPr>
          <w:rFonts w:ascii="Helvetica" w:hAnsi="Helvetica" w:cs="Helvetica"/>
          <w:color w:val="333333"/>
          <w:sz w:val="21"/>
          <w:szCs w:val="21"/>
        </w:rPr>
      </w:pPr>
      <w:r>
        <w:rPr>
          <w:rFonts w:ascii="Helvetica" w:hAnsi="Helvetica" w:cs="Helvetica"/>
          <w:color w:val="333333"/>
          <w:sz w:val="21"/>
          <w:szCs w:val="21"/>
        </w:rPr>
        <w:t>图</w:t>
      </w:r>
      <w:r>
        <w:rPr>
          <w:rFonts w:ascii="Helvetica" w:hAnsi="Helvetica" w:cs="Helvetica"/>
          <w:color w:val="333333"/>
          <w:sz w:val="21"/>
          <w:szCs w:val="21"/>
        </w:rPr>
        <w:t>6</w:t>
      </w:r>
      <w:r>
        <w:rPr>
          <w:rFonts w:ascii="Helvetica" w:hAnsi="Helvetica" w:cs="Helvetica"/>
          <w:color w:val="333333"/>
          <w:sz w:val="21"/>
          <w:szCs w:val="21"/>
        </w:rPr>
        <w:t>：蔬菜和水果的人均占有量对比（新华社发）</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营养水平不断改善。据国家卫生健康委监测数据显示，中国居民平均每标准人日能量摄入量</w:t>
      </w:r>
      <w:r>
        <w:rPr>
          <w:rFonts w:ascii="Helvetica" w:hAnsi="Helvetica" w:cs="Helvetica"/>
          <w:color w:val="333333"/>
          <w:sz w:val="21"/>
          <w:szCs w:val="21"/>
        </w:rPr>
        <w:t>2172</w:t>
      </w:r>
      <w:r>
        <w:rPr>
          <w:rFonts w:ascii="Helvetica" w:hAnsi="Helvetica" w:cs="Helvetica"/>
          <w:color w:val="333333"/>
          <w:sz w:val="21"/>
          <w:szCs w:val="21"/>
        </w:rPr>
        <w:t>千卡，蛋白质</w:t>
      </w:r>
      <w:r>
        <w:rPr>
          <w:rFonts w:ascii="Helvetica" w:hAnsi="Helvetica" w:cs="Helvetica"/>
          <w:color w:val="333333"/>
          <w:sz w:val="21"/>
          <w:szCs w:val="21"/>
        </w:rPr>
        <w:t>65</w:t>
      </w:r>
      <w:r>
        <w:rPr>
          <w:rFonts w:ascii="Helvetica" w:hAnsi="Helvetica" w:cs="Helvetica"/>
          <w:color w:val="333333"/>
          <w:sz w:val="21"/>
          <w:szCs w:val="21"/>
        </w:rPr>
        <w:t>克，脂肪</w:t>
      </w:r>
      <w:r>
        <w:rPr>
          <w:rFonts w:ascii="Helvetica" w:hAnsi="Helvetica" w:cs="Helvetica"/>
          <w:color w:val="333333"/>
          <w:sz w:val="21"/>
          <w:szCs w:val="21"/>
        </w:rPr>
        <w:t>80</w:t>
      </w:r>
      <w:r>
        <w:rPr>
          <w:rFonts w:ascii="Helvetica" w:hAnsi="Helvetica" w:cs="Helvetica"/>
          <w:color w:val="333333"/>
          <w:sz w:val="21"/>
          <w:szCs w:val="21"/>
        </w:rPr>
        <w:t>克，碳水化合物</w:t>
      </w:r>
      <w:r>
        <w:rPr>
          <w:rFonts w:ascii="Helvetica" w:hAnsi="Helvetica" w:cs="Helvetica"/>
          <w:color w:val="333333"/>
          <w:sz w:val="21"/>
          <w:szCs w:val="21"/>
        </w:rPr>
        <w:t>301</w:t>
      </w:r>
      <w:r>
        <w:rPr>
          <w:rFonts w:ascii="Helvetica" w:hAnsi="Helvetica" w:cs="Helvetica"/>
          <w:color w:val="333333"/>
          <w:sz w:val="21"/>
          <w:szCs w:val="21"/>
        </w:rPr>
        <w:t>克。城乡居民膳食能量得到充足供给，蛋白质、脂肪、碳水化合物三大营养素供能充足，碳水化合物供能比下降，脂肪供能比上升，优质蛋白质摄入增加。</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（五）贫困人口吃饭问题有效解决</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中国农村贫困人口基本解决了</w:t>
      </w:r>
      <w:r>
        <w:rPr>
          <w:rFonts w:ascii="Helvetica" w:hAnsi="Helvetica" w:cs="Helvetica"/>
          <w:color w:val="333333"/>
          <w:sz w:val="21"/>
          <w:szCs w:val="21"/>
        </w:rPr>
        <w:t>“</w:t>
      </w:r>
      <w:r>
        <w:rPr>
          <w:rFonts w:ascii="Helvetica" w:hAnsi="Helvetica" w:cs="Helvetica"/>
          <w:color w:val="333333"/>
          <w:sz w:val="21"/>
          <w:szCs w:val="21"/>
        </w:rPr>
        <w:t>不愁吃</w:t>
      </w:r>
      <w:r>
        <w:rPr>
          <w:rFonts w:ascii="Helvetica" w:hAnsi="Helvetica" w:cs="Helvetica"/>
          <w:color w:val="333333"/>
          <w:sz w:val="21"/>
          <w:szCs w:val="21"/>
        </w:rPr>
        <w:t>”</w:t>
      </w:r>
      <w:r>
        <w:rPr>
          <w:rFonts w:ascii="Helvetica" w:hAnsi="Helvetica" w:cs="Helvetica"/>
          <w:color w:val="333333"/>
          <w:sz w:val="21"/>
          <w:szCs w:val="21"/>
        </w:rPr>
        <w:t>问题。中国高度重视消除饥饿和贫困问题，特别是党的十八大以来，探索出了一条发展农村经济、提高农民收入、消除饥饿和贫困的成功道路，精准扶贫、精准脱贫成效卓著。按现行农村贫困标准计算，</w:t>
      </w:r>
      <w:r>
        <w:rPr>
          <w:rFonts w:ascii="Helvetica" w:hAnsi="Helvetica" w:cs="Helvetica"/>
          <w:color w:val="333333"/>
          <w:sz w:val="21"/>
          <w:szCs w:val="21"/>
        </w:rPr>
        <w:t>2018</w:t>
      </w:r>
      <w:r>
        <w:rPr>
          <w:rFonts w:ascii="Helvetica" w:hAnsi="Helvetica" w:cs="Helvetica"/>
          <w:color w:val="333333"/>
          <w:sz w:val="21"/>
          <w:szCs w:val="21"/>
        </w:rPr>
        <w:t>年末，中国农村贫困人口数量</w:t>
      </w:r>
      <w:r>
        <w:rPr>
          <w:rFonts w:ascii="Helvetica" w:hAnsi="Helvetica" w:cs="Helvetica"/>
          <w:color w:val="333333"/>
          <w:sz w:val="21"/>
          <w:szCs w:val="21"/>
        </w:rPr>
        <w:t>1660</w:t>
      </w:r>
      <w:r>
        <w:rPr>
          <w:rFonts w:ascii="Helvetica" w:hAnsi="Helvetica" w:cs="Helvetica"/>
          <w:color w:val="333333"/>
          <w:sz w:val="21"/>
          <w:szCs w:val="21"/>
        </w:rPr>
        <w:t>万人，较</w:t>
      </w:r>
      <w:r>
        <w:rPr>
          <w:rFonts w:ascii="Helvetica" w:hAnsi="Helvetica" w:cs="Helvetica"/>
          <w:color w:val="333333"/>
          <w:sz w:val="21"/>
          <w:szCs w:val="21"/>
        </w:rPr>
        <w:t>2012</w:t>
      </w:r>
      <w:r>
        <w:rPr>
          <w:rFonts w:ascii="Helvetica" w:hAnsi="Helvetica" w:cs="Helvetica"/>
          <w:color w:val="333333"/>
          <w:sz w:val="21"/>
          <w:szCs w:val="21"/>
        </w:rPr>
        <w:t>年末的</w:t>
      </w:r>
      <w:r>
        <w:rPr>
          <w:rFonts w:ascii="Helvetica" w:hAnsi="Helvetica" w:cs="Helvetica"/>
          <w:color w:val="333333"/>
          <w:sz w:val="21"/>
          <w:szCs w:val="21"/>
        </w:rPr>
        <w:t>9899</w:t>
      </w:r>
      <w:r>
        <w:rPr>
          <w:rFonts w:ascii="Helvetica" w:hAnsi="Helvetica" w:cs="Helvetica"/>
          <w:color w:val="333333"/>
          <w:sz w:val="21"/>
          <w:szCs w:val="21"/>
        </w:rPr>
        <w:t>万人减少了</w:t>
      </w:r>
      <w:r>
        <w:rPr>
          <w:rFonts w:ascii="Helvetica" w:hAnsi="Helvetica" w:cs="Helvetica"/>
          <w:color w:val="333333"/>
          <w:sz w:val="21"/>
          <w:szCs w:val="21"/>
        </w:rPr>
        <w:t>8239</w:t>
      </w:r>
      <w:r>
        <w:rPr>
          <w:rFonts w:ascii="Helvetica" w:hAnsi="Helvetica" w:cs="Helvetica"/>
          <w:color w:val="333333"/>
          <w:sz w:val="21"/>
          <w:szCs w:val="21"/>
        </w:rPr>
        <w:t>万人，贫困发生率由</w:t>
      </w:r>
      <w:r>
        <w:rPr>
          <w:rFonts w:ascii="Helvetica" w:hAnsi="Helvetica" w:cs="Helvetica"/>
          <w:color w:val="333333"/>
          <w:sz w:val="21"/>
          <w:szCs w:val="21"/>
        </w:rPr>
        <w:t>10.2%</w:t>
      </w:r>
      <w:r>
        <w:rPr>
          <w:rFonts w:ascii="Helvetica" w:hAnsi="Helvetica" w:cs="Helvetica"/>
          <w:color w:val="333333"/>
          <w:sz w:val="21"/>
          <w:szCs w:val="21"/>
        </w:rPr>
        <w:t>降至</w:t>
      </w:r>
      <w:r>
        <w:rPr>
          <w:rFonts w:ascii="Helvetica" w:hAnsi="Helvetica" w:cs="Helvetica"/>
          <w:color w:val="333333"/>
          <w:sz w:val="21"/>
          <w:szCs w:val="21"/>
        </w:rPr>
        <w:t>1.7%</w:t>
      </w:r>
      <w:r>
        <w:rPr>
          <w:rFonts w:ascii="Helvetica" w:hAnsi="Helvetica" w:cs="Helvetica"/>
          <w:color w:val="333333"/>
          <w:sz w:val="21"/>
          <w:szCs w:val="21"/>
        </w:rPr>
        <w:t>；较</w:t>
      </w:r>
      <w:r>
        <w:rPr>
          <w:rFonts w:ascii="Helvetica" w:hAnsi="Helvetica" w:cs="Helvetica"/>
          <w:color w:val="333333"/>
          <w:sz w:val="21"/>
          <w:szCs w:val="21"/>
        </w:rPr>
        <w:t>1978</w:t>
      </w:r>
      <w:r>
        <w:rPr>
          <w:rFonts w:ascii="Helvetica" w:hAnsi="Helvetica" w:cs="Helvetica"/>
          <w:color w:val="333333"/>
          <w:sz w:val="21"/>
          <w:szCs w:val="21"/>
        </w:rPr>
        <w:t>年末的</w:t>
      </w:r>
      <w:r>
        <w:rPr>
          <w:rFonts w:ascii="Helvetica" w:hAnsi="Helvetica" w:cs="Helvetica"/>
          <w:color w:val="333333"/>
          <w:sz w:val="21"/>
          <w:szCs w:val="21"/>
        </w:rPr>
        <w:t>7.7</w:t>
      </w:r>
      <w:r>
        <w:rPr>
          <w:rFonts w:ascii="Helvetica" w:hAnsi="Helvetica" w:cs="Helvetica"/>
          <w:color w:val="333333"/>
          <w:sz w:val="21"/>
          <w:szCs w:val="21"/>
        </w:rPr>
        <w:t>亿人，累计减贫</w:t>
      </w:r>
      <w:r>
        <w:rPr>
          <w:rFonts w:ascii="Helvetica" w:hAnsi="Helvetica" w:cs="Helvetica"/>
          <w:color w:val="333333"/>
          <w:sz w:val="21"/>
          <w:szCs w:val="21"/>
        </w:rPr>
        <w:t>7.5</w:t>
      </w:r>
      <w:r>
        <w:rPr>
          <w:rFonts w:ascii="Helvetica" w:hAnsi="Helvetica" w:cs="Helvetica"/>
          <w:color w:val="333333"/>
          <w:sz w:val="21"/>
          <w:szCs w:val="21"/>
        </w:rPr>
        <w:t>亿人。按世界银行每人每天</w:t>
      </w:r>
      <w:r>
        <w:rPr>
          <w:rFonts w:ascii="Helvetica" w:hAnsi="Helvetica" w:cs="Helvetica"/>
          <w:color w:val="333333"/>
          <w:sz w:val="21"/>
          <w:szCs w:val="21"/>
        </w:rPr>
        <w:t>1.9</w:t>
      </w:r>
      <w:r>
        <w:rPr>
          <w:rFonts w:ascii="Helvetica" w:hAnsi="Helvetica" w:cs="Helvetica"/>
          <w:color w:val="333333"/>
          <w:sz w:val="21"/>
          <w:szCs w:val="21"/>
        </w:rPr>
        <w:t>美元的国际贫困标准，中国对全球减贫的贡献率超过</w:t>
      </w:r>
      <w:r>
        <w:rPr>
          <w:rFonts w:ascii="Helvetica" w:hAnsi="Helvetica" w:cs="Helvetica"/>
          <w:color w:val="333333"/>
          <w:sz w:val="21"/>
          <w:szCs w:val="21"/>
        </w:rPr>
        <w:t>70%</w:t>
      </w:r>
      <w:r>
        <w:rPr>
          <w:rFonts w:ascii="Helvetica" w:hAnsi="Helvetica" w:cs="Helvetica"/>
          <w:color w:val="333333"/>
          <w:sz w:val="21"/>
          <w:szCs w:val="21"/>
        </w:rPr>
        <w:t>，是世界上减贫人口最多的国家，也是世界上率先完成联合国千年发展目标中减贫目标的国家，贫困人口</w:t>
      </w:r>
      <w:r>
        <w:rPr>
          <w:rFonts w:ascii="Helvetica" w:hAnsi="Helvetica" w:cs="Helvetica"/>
          <w:color w:val="333333"/>
          <w:sz w:val="21"/>
          <w:szCs w:val="21"/>
        </w:rPr>
        <w:t>“</w:t>
      </w:r>
      <w:r>
        <w:rPr>
          <w:rFonts w:ascii="Helvetica" w:hAnsi="Helvetica" w:cs="Helvetica"/>
          <w:color w:val="333333"/>
          <w:sz w:val="21"/>
          <w:szCs w:val="21"/>
        </w:rPr>
        <w:t>不愁吃</w:t>
      </w:r>
      <w:r>
        <w:rPr>
          <w:rFonts w:ascii="Helvetica" w:hAnsi="Helvetica" w:cs="Helvetica"/>
          <w:color w:val="333333"/>
          <w:sz w:val="21"/>
          <w:szCs w:val="21"/>
        </w:rPr>
        <w:t>”</w:t>
      </w:r>
      <w:r>
        <w:rPr>
          <w:rFonts w:ascii="Helvetica" w:hAnsi="Helvetica" w:cs="Helvetica"/>
          <w:color w:val="333333"/>
          <w:sz w:val="21"/>
          <w:szCs w:val="21"/>
        </w:rPr>
        <w:t>的问题已基本解决。</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重点贫困群体健康营养状况明显改善。</w:t>
      </w:r>
      <w:r>
        <w:rPr>
          <w:rFonts w:ascii="Helvetica" w:hAnsi="Helvetica" w:cs="Helvetica"/>
          <w:color w:val="333333"/>
          <w:sz w:val="21"/>
          <w:szCs w:val="21"/>
        </w:rPr>
        <w:t>2018</w:t>
      </w:r>
      <w:r>
        <w:rPr>
          <w:rFonts w:ascii="Helvetica" w:hAnsi="Helvetica" w:cs="Helvetica"/>
          <w:color w:val="333333"/>
          <w:sz w:val="21"/>
          <w:szCs w:val="21"/>
        </w:rPr>
        <w:t>年，贫困地区农村居民人均可支配收入达</w:t>
      </w:r>
      <w:r>
        <w:rPr>
          <w:rFonts w:ascii="Helvetica" w:hAnsi="Helvetica" w:cs="Helvetica"/>
          <w:color w:val="333333"/>
          <w:sz w:val="21"/>
          <w:szCs w:val="21"/>
        </w:rPr>
        <w:t>10371</w:t>
      </w:r>
      <w:r>
        <w:rPr>
          <w:rFonts w:ascii="Helvetica" w:hAnsi="Helvetica" w:cs="Helvetica"/>
          <w:color w:val="333333"/>
          <w:sz w:val="21"/>
          <w:szCs w:val="21"/>
        </w:rPr>
        <w:t>元人民币，实际增速高于全国农村</w:t>
      </w:r>
      <w:r>
        <w:rPr>
          <w:rFonts w:ascii="Helvetica" w:hAnsi="Helvetica" w:cs="Helvetica"/>
          <w:color w:val="333333"/>
          <w:sz w:val="21"/>
          <w:szCs w:val="21"/>
        </w:rPr>
        <w:t>1.7</w:t>
      </w:r>
      <w:r>
        <w:rPr>
          <w:rFonts w:ascii="Helvetica" w:hAnsi="Helvetica" w:cs="Helvetica"/>
          <w:color w:val="333333"/>
          <w:sz w:val="21"/>
          <w:szCs w:val="21"/>
        </w:rPr>
        <w:t>个百分点。收入水平的提高，增强了贫困地区的粮食获取能力，贫困人口粮谷类食物摄入量稳定增加。贫困地区青少年学生营养改善计划广泛实施，婴幼儿营养改善及老年营养健康试点项目效果显著，儿童、孕妇和老年人等重点人群营养水平明显提高，健康状况显著改善。</w:t>
      </w:r>
    </w:p>
    <w:p w:rsidR="00045530" w:rsidRDefault="00045530" w:rsidP="00045530">
      <w:pPr>
        <w:pStyle w:val="a3"/>
        <w:rPr>
          <w:rFonts w:ascii="Helvetica" w:hAnsi="Helvetica" w:cs="Helvetica"/>
          <w:color w:val="333333"/>
          <w:sz w:val="21"/>
          <w:szCs w:val="21"/>
        </w:rPr>
      </w:pPr>
      <w:r>
        <w:rPr>
          <w:rStyle w:val="a4"/>
          <w:rFonts w:ascii="Helvetica" w:hAnsi="Helvetica" w:cs="Helvetica"/>
          <w:color w:val="333333"/>
          <w:sz w:val="21"/>
          <w:szCs w:val="21"/>
        </w:rPr>
        <w:t xml:space="preserve">　　二、中国特色粮食安全之路</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中国立足本国国情、粮情，贯彻创新、协调、绿色、开放、共享的新发展理念，落实高质量发展要求，实施新时期国家粮食安全战略，走出了一条中国特色粮食安全之路。</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（一）稳步提升粮食生产能力</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严守耕地保护红线。实施全国土地利用总体规划，从严管控各项建设占用耕地特别是优质耕地，健全建设用地</w:t>
      </w:r>
      <w:r>
        <w:rPr>
          <w:rFonts w:ascii="Helvetica" w:hAnsi="Helvetica" w:cs="Helvetica"/>
          <w:color w:val="333333"/>
          <w:sz w:val="21"/>
          <w:szCs w:val="21"/>
        </w:rPr>
        <w:t>“</w:t>
      </w:r>
      <w:r>
        <w:rPr>
          <w:rFonts w:ascii="Helvetica" w:hAnsi="Helvetica" w:cs="Helvetica"/>
          <w:color w:val="333333"/>
          <w:sz w:val="21"/>
          <w:szCs w:val="21"/>
        </w:rPr>
        <w:t>增存挂钩</w:t>
      </w:r>
      <w:r>
        <w:rPr>
          <w:rFonts w:ascii="Helvetica" w:hAnsi="Helvetica" w:cs="Helvetica"/>
          <w:color w:val="333333"/>
          <w:sz w:val="21"/>
          <w:szCs w:val="21"/>
        </w:rPr>
        <w:t>”</w:t>
      </w:r>
      <w:r>
        <w:rPr>
          <w:rFonts w:ascii="Helvetica" w:hAnsi="Helvetica" w:cs="Helvetica"/>
          <w:color w:val="333333"/>
          <w:sz w:val="21"/>
          <w:szCs w:val="21"/>
        </w:rPr>
        <w:t>机制，实行耕地占补平衡政策，严守</w:t>
      </w:r>
      <w:r>
        <w:rPr>
          <w:rFonts w:ascii="Helvetica" w:hAnsi="Helvetica" w:cs="Helvetica"/>
          <w:color w:val="333333"/>
          <w:sz w:val="21"/>
          <w:szCs w:val="21"/>
        </w:rPr>
        <w:t>12000</w:t>
      </w:r>
      <w:r>
        <w:rPr>
          <w:rFonts w:ascii="Helvetica" w:hAnsi="Helvetica" w:cs="Helvetica"/>
          <w:color w:val="333333"/>
          <w:sz w:val="21"/>
          <w:szCs w:val="21"/>
        </w:rPr>
        <w:t>万公顷耕地红线。全面落实永久基本农田特殊保护制度，划定永久基本农田</w:t>
      </w:r>
      <w:r>
        <w:rPr>
          <w:rFonts w:ascii="Helvetica" w:hAnsi="Helvetica" w:cs="Helvetica"/>
          <w:color w:val="333333"/>
          <w:sz w:val="21"/>
          <w:szCs w:val="21"/>
        </w:rPr>
        <w:t>10300</w:t>
      </w:r>
      <w:r>
        <w:rPr>
          <w:rFonts w:ascii="Helvetica" w:hAnsi="Helvetica" w:cs="Helvetica"/>
          <w:color w:val="333333"/>
          <w:sz w:val="21"/>
          <w:szCs w:val="21"/>
        </w:rPr>
        <w:t>多万公顷。目前，全国耕地面积</w:t>
      </w:r>
      <w:r>
        <w:rPr>
          <w:rFonts w:ascii="Helvetica" w:hAnsi="Helvetica" w:cs="Helvetica"/>
          <w:color w:val="333333"/>
          <w:sz w:val="21"/>
          <w:szCs w:val="21"/>
        </w:rPr>
        <w:t>13488</w:t>
      </w:r>
      <w:r>
        <w:rPr>
          <w:rFonts w:ascii="Helvetica" w:hAnsi="Helvetica" w:cs="Helvetica"/>
          <w:color w:val="333333"/>
          <w:sz w:val="21"/>
          <w:szCs w:val="21"/>
        </w:rPr>
        <w:t>万公顷，比</w:t>
      </w:r>
      <w:r>
        <w:rPr>
          <w:rFonts w:ascii="Helvetica" w:hAnsi="Helvetica" w:cs="Helvetica"/>
          <w:color w:val="333333"/>
          <w:sz w:val="21"/>
          <w:szCs w:val="21"/>
        </w:rPr>
        <w:t>1996</w:t>
      </w:r>
      <w:r>
        <w:rPr>
          <w:rFonts w:ascii="Helvetica" w:hAnsi="Helvetica" w:cs="Helvetica"/>
          <w:color w:val="333333"/>
          <w:sz w:val="21"/>
          <w:szCs w:val="21"/>
        </w:rPr>
        <w:t>年增加</w:t>
      </w:r>
      <w:r>
        <w:rPr>
          <w:rFonts w:ascii="Helvetica" w:hAnsi="Helvetica" w:cs="Helvetica"/>
          <w:color w:val="333333"/>
          <w:sz w:val="21"/>
          <w:szCs w:val="21"/>
        </w:rPr>
        <w:t>480</w:t>
      </w:r>
      <w:r>
        <w:rPr>
          <w:rFonts w:ascii="Helvetica" w:hAnsi="Helvetica" w:cs="Helvetica"/>
          <w:color w:val="333333"/>
          <w:sz w:val="21"/>
          <w:szCs w:val="21"/>
        </w:rPr>
        <w:t>多万公顷，粮食作物播种面积达到</w:t>
      </w:r>
      <w:r>
        <w:rPr>
          <w:rFonts w:ascii="Helvetica" w:hAnsi="Helvetica" w:cs="Helvetica"/>
          <w:color w:val="333333"/>
          <w:sz w:val="21"/>
          <w:szCs w:val="21"/>
        </w:rPr>
        <w:t>11700</w:t>
      </w:r>
      <w:r>
        <w:rPr>
          <w:rFonts w:ascii="Helvetica" w:hAnsi="Helvetica" w:cs="Helvetica"/>
          <w:color w:val="333333"/>
          <w:sz w:val="21"/>
          <w:szCs w:val="21"/>
        </w:rPr>
        <w:t>多万公顷，比</w:t>
      </w:r>
      <w:r>
        <w:rPr>
          <w:rFonts w:ascii="Helvetica" w:hAnsi="Helvetica" w:cs="Helvetica"/>
          <w:color w:val="333333"/>
          <w:sz w:val="21"/>
          <w:szCs w:val="21"/>
        </w:rPr>
        <w:t>1996</w:t>
      </w:r>
      <w:r>
        <w:rPr>
          <w:rFonts w:ascii="Helvetica" w:hAnsi="Helvetica" w:cs="Helvetica"/>
          <w:color w:val="333333"/>
          <w:sz w:val="21"/>
          <w:szCs w:val="21"/>
        </w:rPr>
        <w:t>年增加</w:t>
      </w:r>
      <w:r>
        <w:rPr>
          <w:rFonts w:ascii="Helvetica" w:hAnsi="Helvetica" w:cs="Helvetica"/>
          <w:color w:val="333333"/>
          <w:sz w:val="21"/>
          <w:szCs w:val="21"/>
        </w:rPr>
        <w:t>450</w:t>
      </w:r>
      <w:r>
        <w:rPr>
          <w:rFonts w:ascii="Helvetica" w:hAnsi="Helvetica" w:cs="Helvetica"/>
          <w:color w:val="333333"/>
          <w:sz w:val="21"/>
          <w:szCs w:val="21"/>
        </w:rPr>
        <w:t>万公顷左右，夯实了粮食生产基础。</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提升耕地质量，保护生态环境。实施全国高标准农田建设总体规划，推进耕地数量、质量、生态</w:t>
      </w:r>
      <w:r>
        <w:rPr>
          <w:rFonts w:ascii="Helvetica" w:hAnsi="Helvetica" w:cs="Helvetica"/>
          <w:color w:val="333333"/>
          <w:sz w:val="21"/>
          <w:szCs w:val="21"/>
        </w:rPr>
        <w:t>“</w:t>
      </w:r>
      <w:r>
        <w:rPr>
          <w:rFonts w:ascii="Helvetica" w:hAnsi="Helvetica" w:cs="Helvetica"/>
          <w:color w:val="333333"/>
          <w:sz w:val="21"/>
          <w:szCs w:val="21"/>
        </w:rPr>
        <w:t>三位一体</w:t>
      </w:r>
      <w:r>
        <w:rPr>
          <w:rFonts w:ascii="Helvetica" w:hAnsi="Helvetica" w:cs="Helvetica"/>
          <w:color w:val="333333"/>
          <w:sz w:val="21"/>
          <w:szCs w:val="21"/>
        </w:rPr>
        <w:t>”</w:t>
      </w:r>
      <w:r>
        <w:rPr>
          <w:rFonts w:ascii="Helvetica" w:hAnsi="Helvetica" w:cs="Helvetica"/>
          <w:color w:val="333333"/>
          <w:sz w:val="21"/>
          <w:szCs w:val="21"/>
        </w:rPr>
        <w:t>保护，改造中低产田，建设集中连片、旱涝保收、稳产高产、生态友好的高标准农田。</w:t>
      </w:r>
      <w:r>
        <w:rPr>
          <w:rFonts w:ascii="Helvetica" w:hAnsi="Helvetica" w:cs="Helvetica"/>
          <w:color w:val="333333"/>
          <w:sz w:val="21"/>
          <w:szCs w:val="21"/>
        </w:rPr>
        <w:t>2011</w:t>
      </w:r>
      <w:r>
        <w:rPr>
          <w:rFonts w:ascii="Helvetica" w:hAnsi="Helvetica" w:cs="Helvetica"/>
          <w:color w:val="333333"/>
          <w:sz w:val="21"/>
          <w:szCs w:val="21"/>
        </w:rPr>
        <w:t>年以来累计建成高标准农田</w:t>
      </w:r>
      <w:r>
        <w:rPr>
          <w:rFonts w:ascii="Helvetica" w:hAnsi="Helvetica" w:cs="Helvetica"/>
          <w:color w:val="333333"/>
          <w:sz w:val="21"/>
          <w:szCs w:val="21"/>
        </w:rPr>
        <w:t>4260</w:t>
      </w:r>
      <w:r>
        <w:rPr>
          <w:rFonts w:ascii="Helvetica" w:hAnsi="Helvetica" w:cs="Helvetica"/>
          <w:color w:val="333333"/>
          <w:sz w:val="21"/>
          <w:szCs w:val="21"/>
        </w:rPr>
        <w:t>多万公顷，项目区耕地质量提升</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个等级，每公顷粮食产量提高约</w:t>
      </w:r>
      <w:r>
        <w:rPr>
          <w:rFonts w:ascii="Helvetica" w:hAnsi="Helvetica" w:cs="Helvetica"/>
          <w:color w:val="333333"/>
          <w:sz w:val="21"/>
          <w:szCs w:val="21"/>
        </w:rPr>
        <w:t>1500</w:t>
      </w:r>
      <w:r>
        <w:rPr>
          <w:rFonts w:ascii="Helvetica" w:hAnsi="Helvetica" w:cs="Helvetica"/>
          <w:color w:val="333333"/>
          <w:sz w:val="21"/>
          <w:szCs w:val="21"/>
        </w:rPr>
        <w:t>公斤，粮食生产能力得到提升。实行测土配方施肥，推广秸秆还田、绿肥种植、增施有机肥、地力培肥土壤改良等综合配套技术，稳步提升耕地质量。实施耕地休养生息规划，开展耕地轮作休耕制度试点。持续控制化肥、农药施用量，逐步消除面源污染，保护生态环境。</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建立粮食生产功能区和重要农产品生产保护区。以主体功能区规划和优势农产品布局规划为依托，以永久基本农田为基础，建立粮食生产功能区和重要农产品生产保护区。划定水稻、小麦、玉米等粮食生产功能区</w:t>
      </w:r>
      <w:r>
        <w:rPr>
          <w:rFonts w:ascii="Helvetica" w:hAnsi="Helvetica" w:cs="Helvetica"/>
          <w:color w:val="333333"/>
          <w:sz w:val="21"/>
          <w:szCs w:val="21"/>
        </w:rPr>
        <w:t>6000</w:t>
      </w:r>
      <w:r>
        <w:rPr>
          <w:rFonts w:ascii="Helvetica" w:hAnsi="Helvetica" w:cs="Helvetica"/>
          <w:color w:val="333333"/>
          <w:sz w:val="21"/>
          <w:szCs w:val="21"/>
        </w:rPr>
        <w:t>万公顷，大豆、油菜籽等重要农产品生产保护区近</w:t>
      </w:r>
      <w:r>
        <w:rPr>
          <w:rFonts w:ascii="Helvetica" w:hAnsi="Helvetica" w:cs="Helvetica"/>
          <w:color w:val="333333"/>
          <w:sz w:val="21"/>
          <w:szCs w:val="21"/>
        </w:rPr>
        <w:t>1500</w:t>
      </w:r>
      <w:r>
        <w:rPr>
          <w:rFonts w:ascii="Helvetica" w:hAnsi="Helvetica" w:cs="Helvetica"/>
          <w:color w:val="333333"/>
          <w:sz w:val="21"/>
          <w:szCs w:val="21"/>
        </w:rPr>
        <w:t>万公顷。加强建设东北稻谷、玉米、大豆优势产业带，形成黄淮海平原小麦、专用玉米和高蛋白大豆规模生产优势区；打造长江经济带双季稻和优质专用小麦生产核心区；提高西北优质小麦、玉米和马铃薯生产规模和质量；重点发展西南稻谷、小麦、玉米和马铃薯种植；扩大东南和华南优质双季稻和马铃薯产量规模。优化区域布局和要素组合，促进农业结构调整，提升农产品质量效益和市场竞争力，保障重要农产品特别是粮食的有效供给。</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高水资源利用效率。规划建设一批节水供水重大水利工程，开发种类齐全、系列配套、性能可靠的节水灌溉技术和产品，大力普及管灌、喷灌、微灌等节水灌溉技术，加大水肥一体化等农艺节水推广力度。加快灌区续建配套与现代化高效节水改造，推进小型农田水利设施达标提质，实现农业生产水资源科学高效利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（二）保护和调动粮食种植积极性</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保障种粮农民收益。粮食生产不仅是解决粮食需求问题，更是解决农民就业问题的重要途径和手段。中国农业人口规模巨大，通过城镇化减少农业人口将是一个渐进的过程，在这个过程中必须保障农民的就业和收入。为全面促进农村经济社会的发展，国家相继取消牧业税、生猪屠宰税和农林特产税，特别是在</w:t>
      </w:r>
      <w:r>
        <w:rPr>
          <w:rFonts w:ascii="Helvetica" w:hAnsi="Helvetica" w:cs="Helvetica"/>
          <w:color w:val="333333"/>
          <w:sz w:val="21"/>
          <w:szCs w:val="21"/>
        </w:rPr>
        <w:t>2006</w:t>
      </w:r>
      <w:r>
        <w:rPr>
          <w:rFonts w:ascii="Helvetica" w:hAnsi="Helvetica" w:cs="Helvetica"/>
          <w:color w:val="333333"/>
          <w:sz w:val="21"/>
          <w:szCs w:val="21"/>
        </w:rPr>
        <w:t>年全面取消了在中国存在</w:t>
      </w:r>
      <w:r>
        <w:rPr>
          <w:rFonts w:ascii="Helvetica" w:hAnsi="Helvetica" w:cs="Helvetica"/>
          <w:color w:val="333333"/>
          <w:sz w:val="21"/>
          <w:szCs w:val="21"/>
        </w:rPr>
        <w:t>2600</w:t>
      </w:r>
      <w:r>
        <w:rPr>
          <w:rFonts w:ascii="Helvetica" w:hAnsi="Helvetica" w:cs="Helvetica"/>
          <w:color w:val="333333"/>
          <w:sz w:val="21"/>
          <w:szCs w:val="21"/>
        </w:rPr>
        <w:t>年的农业税，从根本上减轻了农民负担。逐步调整完善粮食价格形成机制和农业支持保护政策，通过实施耕地地力保护补贴和农机具购置补贴等措施，提高农民抵御自然风险和市场风险的能力，保障种粮基本收益，保护农民种粮积极性，确保农业可持续发展。</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完善生产经营方式。巩固农村基本经营制度，坚持以家庭承包经营为基础、统分结合的双层经营体制，调动亿万农民粮食生产积极性。着力培育新型农业经营主体和社会化服务组织，促进适度规模经营，把小农户引入现代农业发展轨道，逐步形成以家庭经营为基础、合作与联合为纽带、社会化服务为支撑的立体式复合型农业经营体系。目前，全国家庭农场近</w:t>
      </w:r>
      <w:r>
        <w:rPr>
          <w:rFonts w:ascii="Helvetica" w:hAnsi="Helvetica" w:cs="Helvetica"/>
          <w:color w:val="333333"/>
          <w:sz w:val="21"/>
          <w:szCs w:val="21"/>
        </w:rPr>
        <w:t>60</w:t>
      </w:r>
      <w:r>
        <w:rPr>
          <w:rFonts w:ascii="Helvetica" w:hAnsi="Helvetica" w:cs="Helvetica"/>
          <w:color w:val="333333"/>
          <w:sz w:val="21"/>
          <w:szCs w:val="21"/>
        </w:rPr>
        <w:t>万家，农民合作社达到</w:t>
      </w:r>
      <w:r>
        <w:rPr>
          <w:rFonts w:ascii="Helvetica" w:hAnsi="Helvetica" w:cs="Helvetica"/>
          <w:color w:val="333333"/>
          <w:sz w:val="21"/>
          <w:szCs w:val="21"/>
        </w:rPr>
        <w:t>217.3</w:t>
      </w:r>
      <w:r>
        <w:rPr>
          <w:rFonts w:ascii="Helvetica" w:hAnsi="Helvetica" w:cs="Helvetica"/>
          <w:color w:val="333333"/>
          <w:sz w:val="21"/>
          <w:szCs w:val="21"/>
        </w:rPr>
        <w:t>万家，社会化服务组织达到</w:t>
      </w:r>
      <w:r>
        <w:rPr>
          <w:rFonts w:ascii="Helvetica" w:hAnsi="Helvetica" w:cs="Helvetica"/>
          <w:color w:val="333333"/>
          <w:sz w:val="21"/>
          <w:szCs w:val="21"/>
        </w:rPr>
        <w:t>37</w:t>
      </w:r>
      <w:r>
        <w:rPr>
          <w:rFonts w:ascii="Helvetica" w:hAnsi="Helvetica" w:cs="Helvetica"/>
          <w:color w:val="333333"/>
          <w:sz w:val="21"/>
          <w:szCs w:val="21"/>
        </w:rPr>
        <w:t>万个，有效解决了</w:t>
      </w:r>
      <w:r>
        <w:rPr>
          <w:rFonts w:ascii="Helvetica" w:hAnsi="Helvetica" w:cs="Helvetica"/>
          <w:color w:val="333333"/>
          <w:sz w:val="21"/>
          <w:szCs w:val="21"/>
        </w:rPr>
        <w:t>“</w:t>
      </w:r>
      <w:r>
        <w:rPr>
          <w:rFonts w:ascii="Helvetica" w:hAnsi="Helvetica" w:cs="Helvetica"/>
          <w:color w:val="333333"/>
          <w:sz w:val="21"/>
          <w:szCs w:val="21"/>
        </w:rPr>
        <w:t>谁来种地</w:t>
      </w:r>
      <w:r>
        <w:rPr>
          <w:rFonts w:ascii="Helvetica" w:hAnsi="Helvetica" w:cs="Helvetica"/>
          <w:color w:val="333333"/>
          <w:sz w:val="21"/>
          <w:szCs w:val="21"/>
        </w:rPr>
        <w:t>”“</w:t>
      </w:r>
      <w:r>
        <w:rPr>
          <w:rFonts w:ascii="Helvetica" w:hAnsi="Helvetica" w:cs="Helvetica"/>
          <w:color w:val="333333"/>
          <w:sz w:val="21"/>
          <w:szCs w:val="21"/>
        </w:rPr>
        <w:t>怎样种地</w:t>
      </w:r>
      <w:r>
        <w:rPr>
          <w:rFonts w:ascii="Helvetica" w:hAnsi="Helvetica" w:cs="Helvetica"/>
          <w:color w:val="333333"/>
          <w:sz w:val="21"/>
          <w:szCs w:val="21"/>
        </w:rPr>
        <w:t>”</w:t>
      </w:r>
      <w:r>
        <w:rPr>
          <w:rFonts w:ascii="Helvetica" w:hAnsi="Helvetica" w:cs="Helvetica"/>
          <w:color w:val="333333"/>
          <w:sz w:val="21"/>
          <w:szCs w:val="21"/>
        </w:rPr>
        <w:t>等问题，大幅提高了农业生产效率。</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（三）创新完善粮食市场体系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积极构建多元市场主体格局。深化国有粮食企业改革，鼓励发展混合所有制经济，促进国有粮食企业跨区域整合，打造骨干粮食企业集团。推动粮食产业转型升级，培育大型跨国粮食集团，支持中小粮食企业发展，促进形成公平竞争的市场环境。积极引导多元主体入市，市场化收购比重不断提高，粮食收购主体多元化格局逐步形成。</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健全完善粮食交易体系。搭建了规范统一的国家粮食电子交易平台，形成以国家粮食电子交易平台为中心，省（区、市）粮食交易平台为支撑的国家粮食交易体系，服务宏观调控、服务粮食流通的功能不断提升。全国粮食商流、物流市场达到</w:t>
      </w:r>
      <w:r>
        <w:rPr>
          <w:rFonts w:ascii="Helvetica" w:hAnsi="Helvetica" w:cs="Helvetica"/>
          <w:color w:val="333333"/>
          <w:sz w:val="21"/>
          <w:szCs w:val="21"/>
        </w:rPr>
        <w:t>500</w:t>
      </w:r>
      <w:r>
        <w:rPr>
          <w:rFonts w:ascii="Helvetica" w:hAnsi="Helvetica" w:cs="Helvetica"/>
          <w:color w:val="333333"/>
          <w:sz w:val="21"/>
          <w:szCs w:val="21"/>
        </w:rPr>
        <w:t>多家。粮食期货交易品种涵盖小麦、玉米、稻谷和大豆等主要粮食品种，交易规模不断扩大。</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稳步提升粮食市场服务水平。积极引导各地发展多种粮食零售方式，完善城乡</w:t>
      </w:r>
      <w:r>
        <w:rPr>
          <w:rFonts w:ascii="Helvetica" w:hAnsi="Helvetica" w:cs="Helvetica"/>
          <w:color w:val="333333"/>
          <w:sz w:val="21"/>
          <w:szCs w:val="21"/>
        </w:rPr>
        <w:t>“</w:t>
      </w:r>
      <w:r>
        <w:rPr>
          <w:rFonts w:ascii="Helvetica" w:hAnsi="Helvetica" w:cs="Helvetica"/>
          <w:color w:val="333333"/>
          <w:sz w:val="21"/>
          <w:szCs w:val="21"/>
        </w:rPr>
        <w:t>放心粮油</w:t>
      </w:r>
      <w:r>
        <w:rPr>
          <w:rFonts w:ascii="Helvetica" w:hAnsi="Helvetica" w:cs="Helvetica"/>
          <w:color w:val="333333"/>
          <w:sz w:val="21"/>
          <w:szCs w:val="21"/>
        </w:rPr>
        <w:t>”</w:t>
      </w:r>
      <w:r>
        <w:rPr>
          <w:rFonts w:ascii="Helvetica" w:hAnsi="Helvetica" w:cs="Helvetica"/>
          <w:color w:val="333333"/>
          <w:sz w:val="21"/>
          <w:szCs w:val="21"/>
        </w:rPr>
        <w:t>供应网络，粮食电子商务和新型零售业态发展态势良好。搭建粮食产销合作平台，鼓励产销区加强政府层面战略合作。</w:t>
      </w:r>
      <w:r>
        <w:rPr>
          <w:rFonts w:ascii="Helvetica" w:hAnsi="Helvetica" w:cs="Helvetica"/>
          <w:color w:val="333333"/>
          <w:sz w:val="21"/>
          <w:szCs w:val="21"/>
        </w:rPr>
        <w:t>2018</w:t>
      </w:r>
      <w:r>
        <w:rPr>
          <w:rFonts w:ascii="Helvetica" w:hAnsi="Helvetica" w:cs="Helvetica"/>
          <w:color w:val="333333"/>
          <w:sz w:val="21"/>
          <w:szCs w:val="21"/>
        </w:rPr>
        <w:t>年组织各类粮食交易会</w:t>
      </w:r>
      <w:r>
        <w:rPr>
          <w:rFonts w:ascii="Helvetica" w:hAnsi="Helvetica" w:cs="Helvetica"/>
          <w:color w:val="333333"/>
          <w:sz w:val="21"/>
          <w:szCs w:val="21"/>
        </w:rPr>
        <w:t>3935</w:t>
      </w:r>
      <w:r>
        <w:rPr>
          <w:rFonts w:ascii="Helvetica" w:hAnsi="Helvetica" w:cs="Helvetica"/>
          <w:color w:val="333333"/>
          <w:sz w:val="21"/>
          <w:szCs w:val="21"/>
        </w:rPr>
        <w:t>场，成交粮食近</w:t>
      </w:r>
      <w:r>
        <w:rPr>
          <w:rFonts w:ascii="Helvetica" w:hAnsi="Helvetica" w:cs="Helvetica"/>
          <w:color w:val="333333"/>
          <w:sz w:val="21"/>
          <w:szCs w:val="21"/>
        </w:rPr>
        <w:t>13627</w:t>
      </w:r>
      <w:r>
        <w:rPr>
          <w:rFonts w:ascii="Helvetica" w:hAnsi="Helvetica" w:cs="Helvetica"/>
          <w:color w:val="333333"/>
          <w:sz w:val="21"/>
          <w:szCs w:val="21"/>
        </w:rPr>
        <w:t>万吨，成交金额</w:t>
      </w:r>
      <w:r>
        <w:rPr>
          <w:rFonts w:ascii="Helvetica" w:hAnsi="Helvetica" w:cs="Helvetica"/>
          <w:color w:val="333333"/>
          <w:sz w:val="21"/>
          <w:szCs w:val="21"/>
        </w:rPr>
        <w:t>2319</w:t>
      </w:r>
      <w:r>
        <w:rPr>
          <w:rFonts w:ascii="Helvetica" w:hAnsi="Helvetica" w:cs="Helvetica"/>
          <w:color w:val="333333"/>
          <w:sz w:val="21"/>
          <w:szCs w:val="21"/>
        </w:rPr>
        <w:t>亿元人民币。</w:t>
      </w:r>
      <w:r>
        <w:rPr>
          <w:rFonts w:ascii="Helvetica" w:hAnsi="Helvetica" w:cs="Helvetica"/>
          <w:color w:val="333333"/>
          <w:sz w:val="21"/>
          <w:szCs w:val="21"/>
        </w:rPr>
        <w:t>2018</w:t>
      </w:r>
      <w:r>
        <w:rPr>
          <w:rFonts w:ascii="Helvetica" w:hAnsi="Helvetica" w:cs="Helvetica"/>
          <w:color w:val="333333"/>
          <w:sz w:val="21"/>
          <w:szCs w:val="21"/>
        </w:rPr>
        <w:t>年和</w:t>
      </w:r>
      <w:r>
        <w:rPr>
          <w:rFonts w:ascii="Helvetica" w:hAnsi="Helvetica" w:cs="Helvetica"/>
          <w:color w:val="333333"/>
          <w:sz w:val="21"/>
          <w:szCs w:val="21"/>
        </w:rPr>
        <w:t>2019</w:t>
      </w:r>
      <w:r>
        <w:rPr>
          <w:rFonts w:ascii="Helvetica" w:hAnsi="Helvetica" w:cs="Helvetica"/>
          <w:color w:val="333333"/>
          <w:sz w:val="21"/>
          <w:szCs w:val="21"/>
        </w:rPr>
        <w:t>年，连续举办</w:t>
      </w:r>
      <w:r>
        <w:rPr>
          <w:rFonts w:ascii="Helvetica" w:hAnsi="Helvetica" w:cs="Helvetica"/>
          <w:color w:val="333333"/>
          <w:sz w:val="21"/>
          <w:szCs w:val="21"/>
        </w:rPr>
        <w:t>“</w:t>
      </w:r>
      <w:r>
        <w:rPr>
          <w:rFonts w:ascii="Helvetica" w:hAnsi="Helvetica" w:cs="Helvetica"/>
          <w:color w:val="333333"/>
          <w:sz w:val="21"/>
          <w:szCs w:val="21"/>
        </w:rPr>
        <w:t>中国粮食交易大会</w:t>
      </w:r>
      <w:r>
        <w:rPr>
          <w:rFonts w:ascii="Helvetica" w:hAnsi="Helvetica" w:cs="Helvetica"/>
          <w:color w:val="333333"/>
          <w:sz w:val="21"/>
          <w:szCs w:val="21"/>
        </w:rPr>
        <w:t>”</w:t>
      </w:r>
      <w:r>
        <w:rPr>
          <w:rFonts w:ascii="Helvetica" w:hAnsi="Helvetica" w:cs="Helvetica"/>
          <w:color w:val="333333"/>
          <w:sz w:val="21"/>
          <w:szCs w:val="21"/>
        </w:rPr>
        <w:t>，意向购销粮食达</w:t>
      </w:r>
      <w:r>
        <w:rPr>
          <w:rFonts w:ascii="Helvetica" w:hAnsi="Helvetica" w:cs="Helvetica"/>
          <w:color w:val="333333"/>
          <w:sz w:val="21"/>
          <w:szCs w:val="21"/>
        </w:rPr>
        <w:t>6000</w:t>
      </w:r>
      <w:r>
        <w:rPr>
          <w:rFonts w:ascii="Helvetica" w:hAnsi="Helvetica" w:cs="Helvetica"/>
          <w:color w:val="333333"/>
          <w:sz w:val="21"/>
          <w:szCs w:val="21"/>
        </w:rPr>
        <w:t>余万吨，推动产销合作水平迈上新台阶。</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（四）健全完善国家宏观调控</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注重规划引领。编制《中华人民共和国国民经济和社会发展第十三个五年规划纲要》《国家粮食安全中长期规划纲要（</w:t>
      </w:r>
      <w:r>
        <w:rPr>
          <w:rFonts w:ascii="Helvetica" w:hAnsi="Helvetica" w:cs="Helvetica"/>
          <w:color w:val="333333"/>
          <w:sz w:val="21"/>
          <w:szCs w:val="21"/>
        </w:rPr>
        <w:t>2008</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年）》《全国新增</w:t>
      </w:r>
      <w:r>
        <w:rPr>
          <w:rFonts w:ascii="Helvetica" w:hAnsi="Helvetica" w:cs="Helvetica"/>
          <w:color w:val="333333"/>
          <w:sz w:val="21"/>
          <w:szCs w:val="21"/>
        </w:rPr>
        <w:t>1000</w:t>
      </w:r>
      <w:r>
        <w:rPr>
          <w:rFonts w:ascii="Helvetica" w:hAnsi="Helvetica" w:cs="Helvetica"/>
          <w:color w:val="333333"/>
          <w:sz w:val="21"/>
          <w:szCs w:val="21"/>
        </w:rPr>
        <w:t>亿斤粮食生产能力规划（</w:t>
      </w:r>
      <w:r>
        <w:rPr>
          <w:rFonts w:ascii="Helvetica" w:hAnsi="Helvetica" w:cs="Helvetica"/>
          <w:color w:val="333333"/>
          <w:sz w:val="21"/>
          <w:szCs w:val="21"/>
        </w:rPr>
        <w:t>2009</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年）》《中国食物与营养发展纲要（</w:t>
      </w:r>
      <w:r>
        <w:rPr>
          <w:rFonts w:ascii="Helvetica" w:hAnsi="Helvetica" w:cs="Helvetica"/>
          <w:color w:val="333333"/>
          <w:sz w:val="21"/>
          <w:szCs w:val="21"/>
        </w:rPr>
        <w:t>2014</w:t>
      </w:r>
      <w:r>
        <w:rPr>
          <w:rFonts w:ascii="Helvetica" w:hAnsi="Helvetica" w:cs="Helvetica"/>
          <w:color w:val="333333"/>
          <w:sz w:val="21"/>
          <w:szCs w:val="21"/>
        </w:rPr>
        <w:t>－</w:t>
      </w:r>
      <w:r>
        <w:rPr>
          <w:rFonts w:ascii="Helvetica" w:hAnsi="Helvetica" w:cs="Helvetica"/>
          <w:color w:val="333333"/>
          <w:sz w:val="21"/>
          <w:szCs w:val="21"/>
        </w:rPr>
        <w:t>2020</w:t>
      </w:r>
      <w:r>
        <w:rPr>
          <w:rFonts w:ascii="Helvetica" w:hAnsi="Helvetica" w:cs="Helvetica"/>
          <w:color w:val="333333"/>
          <w:sz w:val="21"/>
          <w:szCs w:val="21"/>
        </w:rPr>
        <w:t>年）》《全国农业可持续发展规划（</w:t>
      </w:r>
      <w:r>
        <w:rPr>
          <w:rFonts w:ascii="Helvetica" w:hAnsi="Helvetica" w:cs="Helvetica"/>
          <w:color w:val="333333"/>
          <w:sz w:val="21"/>
          <w:szCs w:val="21"/>
        </w:rPr>
        <w:t>2015</w:t>
      </w:r>
      <w:r>
        <w:rPr>
          <w:rFonts w:ascii="Helvetica" w:hAnsi="Helvetica" w:cs="Helvetica"/>
          <w:color w:val="333333"/>
          <w:sz w:val="21"/>
          <w:szCs w:val="21"/>
        </w:rPr>
        <w:t>－</w:t>
      </w:r>
      <w:r>
        <w:rPr>
          <w:rFonts w:ascii="Helvetica" w:hAnsi="Helvetica" w:cs="Helvetica"/>
          <w:color w:val="333333"/>
          <w:sz w:val="21"/>
          <w:szCs w:val="21"/>
        </w:rPr>
        <w:t>2030</w:t>
      </w:r>
      <w:r>
        <w:rPr>
          <w:rFonts w:ascii="Helvetica" w:hAnsi="Helvetica" w:cs="Helvetica"/>
          <w:color w:val="333333"/>
          <w:sz w:val="21"/>
          <w:szCs w:val="21"/>
        </w:rPr>
        <w:t>年）》《全国国土规划纲要（</w:t>
      </w:r>
      <w:r>
        <w:rPr>
          <w:rFonts w:ascii="Helvetica" w:hAnsi="Helvetica" w:cs="Helvetica"/>
          <w:color w:val="333333"/>
          <w:sz w:val="21"/>
          <w:szCs w:val="21"/>
        </w:rPr>
        <w:t>2016</w:t>
      </w:r>
      <w:r>
        <w:rPr>
          <w:rFonts w:ascii="Helvetica" w:hAnsi="Helvetica" w:cs="Helvetica"/>
          <w:color w:val="333333"/>
          <w:sz w:val="21"/>
          <w:szCs w:val="21"/>
        </w:rPr>
        <w:t>－</w:t>
      </w:r>
      <w:r>
        <w:rPr>
          <w:rFonts w:ascii="Helvetica" w:hAnsi="Helvetica" w:cs="Helvetica"/>
          <w:color w:val="333333"/>
          <w:sz w:val="21"/>
          <w:szCs w:val="21"/>
        </w:rPr>
        <w:t>2030</w:t>
      </w:r>
      <w:r>
        <w:rPr>
          <w:rFonts w:ascii="Helvetica" w:hAnsi="Helvetica" w:cs="Helvetica"/>
          <w:color w:val="333333"/>
          <w:sz w:val="21"/>
          <w:szCs w:val="21"/>
        </w:rPr>
        <w:t>年）》《国家乡村振兴战略规划（</w:t>
      </w:r>
      <w:r>
        <w:rPr>
          <w:rFonts w:ascii="Helvetica" w:hAnsi="Helvetica" w:cs="Helvetica"/>
          <w:color w:val="333333"/>
          <w:sz w:val="21"/>
          <w:szCs w:val="21"/>
        </w:rPr>
        <w:t>2018</w:t>
      </w:r>
      <w:r>
        <w:rPr>
          <w:rFonts w:ascii="Helvetica" w:hAnsi="Helvetica" w:cs="Helvetica"/>
          <w:color w:val="333333"/>
          <w:sz w:val="21"/>
          <w:szCs w:val="21"/>
        </w:rPr>
        <w:t>－</w:t>
      </w:r>
      <w:r>
        <w:rPr>
          <w:rFonts w:ascii="Helvetica" w:hAnsi="Helvetica" w:cs="Helvetica"/>
          <w:color w:val="333333"/>
          <w:sz w:val="21"/>
          <w:szCs w:val="21"/>
        </w:rPr>
        <w:t>2022</w:t>
      </w:r>
      <w:r>
        <w:rPr>
          <w:rFonts w:ascii="Helvetica" w:hAnsi="Helvetica" w:cs="Helvetica"/>
          <w:color w:val="333333"/>
          <w:sz w:val="21"/>
          <w:szCs w:val="21"/>
        </w:rPr>
        <w:t>年）》《粮食行业</w:t>
      </w:r>
      <w:r>
        <w:rPr>
          <w:rFonts w:ascii="Helvetica" w:hAnsi="Helvetica" w:cs="Helvetica"/>
          <w:color w:val="333333"/>
          <w:sz w:val="21"/>
          <w:szCs w:val="21"/>
        </w:rPr>
        <w:t>“</w:t>
      </w:r>
      <w:r>
        <w:rPr>
          <w:rFonts w:ascii="Helvetica" w:hAnsi="Helvetica" w:cs="Helvetica"/>
          <w:color w:val="333333"/>
          <w:sz w:val="21"/>
          <w:szCs w:val="21"/>
        </w:rPr>
        <w:t>十三五</w:t>
      </w:r>
      <w:r>
        <w:rPr>
          <w:rFonts w:ascii="Helvetica" w:hAnsi="Helvetica" w:cs="Helvetica"/>
          <w:color w:val="333333"/>
          <w:sz w:val="21"/>
          <w:szCs w:val="21"/>
        </w:rPr>
        <w:t>”</w:t>
      </w:r>
      <w:r>
        <w:rPr>
          <w:rFonts w:ascii="Helvetica" w:hAnsi="Helvetica" w:cs="Helvetica"/>
          <w:color w:val="333333"/>
          <w:sz w:val="21"/>
          <w:szCs w:val="21"/>
        </w:rPr>
        <w:t>发展规划纲要》等一系列发展规划，从不同层面制定目标、明确措施，引领农业现代化、粮食产业以及食物营养的发展方向，多维度维护国家粮食安全。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深化粮食收储制度和价格形成机制改革。为保护农民种粮积极性，促进农民就业增收，防止出现</w:t>
      </w:r>
      <w:r>
        <w:rPr>
          <w:rFonts w:ascii="Helvetica" w:hAnsi="Helvetica" w:cs="Helvetica"/>
          <w:color w:val="333333"/>
          <w:sz w:val="21"/>
          <w:szCs w:val="21"/>
        </w:rPr>
        <w:t>“</w:t>
      </w:r>
      <w:r>
        <w:rPr>
          <w:rFonts w:ascii="Helvetica" w:hAnsi="Helvetica" w:cs="Helvetica"/>
          <w:color w:val="333333"/>
          <w:sz w:val="21"/>
          <w:szCs w:val="21"/>
        </w:rPr>
        <w:t>谷贱伤农</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卖粮难</w:t>
      </w:r>
      <w:r>
        <w:rPr>
          <w:rFonts w:ascii="Helvetica" w:hAnsi="Helvetica" w:cs="Helvetica"/>
          <w:color w:val="333333"/>
          <w:sz w:val="21"/>
          <w:szCs w:val="21"/>
        </w:rPr>
        <w:t>”</w:t>
      </w:r>
      <w:r>
        <w:rPr>
          <w:rFonts w:ascii="Helvetica" w:hAnsi="Helvetica" w:cs="Helvetica"/>
          <w:color w:val="333333"/>
          <w:sz w:val="21"/>
          <w:szCs w:val="21"/>
        </w:rPr>
        <w:t>，在特定时段、按照特定价格、对特定区域的特定粮食品种，先后实施了最低收购价收购、国家临时收储等政策性收购。收购价格由国家根据生产成本和市场行情确定，收购的粮食按照市场价格销售。随着市场形势发展变化，粮食供给更加充裕，按照分品种施策、渐进式推进的原则，积极稳妥推进粮食收储制度和价格形成机制改革。</w:t>
      </w:r>
      <w:r>
        <w:rPr>
          <w:rFonts w:ascii="Helvetica" w:hAnsi="Helvetica" w:cs="Helvetica"/>
          <w:color w:val="333333"/>
          <w:sz w:val="21"/>
          <w:szCs w:val="21"/>
        </w:rPr>
        <w:t>2014</w:t>
      </w:r>
      <w:r>
        <w:rPr>
          <w:rFonts w:ascii="Helvetica" w:hAnsi="Helvetica" w:cs="Helvetica"/>
          <w:color w:val="333333"/>
          <w:sz w:val="21"/>
          <w:szCs w:val="21"/>
        </w:rPr>
        <w:t>年起先后取消了大豆、油菜籽、玉米等粮油品种国家临时收储政策，全面实行市场化收购。</w:t>
      </w:r>
      <w:r>
        <w:rPr>
          <w:rFonts w:ascii="Helvetica" w:hAnsi="Helvetica" w:cs="Helvetica"/>
          <w:color w:val="333333"/>
          <w:sz w:val="21"/>
          <w:szCs w:val="21"/>
        </w:rPr>
        <w:t>2016</w:t>
      </w:r>
      <w:r>
        <w:rPr>
          <w:rFonts w:ascii="Helvetica" w:hAnsi="Helvetica" w:cs="Helvetica"/>
          <w:color w:val="333333"/>
          <w:sz w:val="21"/>
          <w:szCs w:val="21"/>
        </w:rPr>
        <w:t>年起逐步完善了稻谷和小麦最低收购价格政策，进一步降低了政策性收购比例，实现了以市场化收购为主。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发挥粮食储备重要作用。合理确定中央和地方储备功能定位，中央储备粮主要用于全国范围守底线、应大灾、稳预期，是国家粮食安全的</w:t>
      </w:r>
      <w:r>
        <w:rPr>
          <w:rFonts w:ascii="Helvetica" w:hAnsi="Helvetica" w:cs="Helvetica"/>
          <w:color w:val="333333"/>
          <w:sz w:val="21"/>
          <w:szCs w:val="21"/>
        </w:rPr>
        <w:t>“</w:t>
      </w:r>
      <w:r>
        <w:rPr>
          <w:rFonts w:ascii="Helvetica" w:hAnsi="Helvetica" w:cs="Helvetica"/>
          <w:color w:val="333333"/>
          <w:sz w:val="21"/>
          <w:szCs w:val="21"/>
        </w:rPr>
        <w:t>压舱石</w:t>
      </w:r>
      <w:r>
        <w:rPr>
          <w:rFonts w:ascii="Helvetica" w:hAnsi="Helvetica" w:cs="Helvetica"/>
          <w:color w:val="333333"/>
          <w:sz w:val="21"/>
          <w:szCs w:val="21"/>
        </w:rPr>
        <w:t>”</w:t>
      </w:r>
      <w:r>
        <w:rPr>
          <w:rFonts w:ascii="Helvetica" w:hAnsi="Helvetica" w:cs="Helvetica"/>
          <w:color w:val="333333"/>
          <w:sz w:val="21"/>
          <w:szCs w:val="21"/>
        </w:rPr>
        <w:t>；地方储备粮主要用于区域市场保应急、稳粮价、保供应，是国家粮食安全的第一道防线。</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（五）大力发展粮食产业经济</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加快推动粮食产业转型升级。紧紧围绕</w:t>
      </w:r>
      <w:r>
        <w:rPr>
          <w:rFonts w:ascii="Helvetica" w:hAnsi="Helvetica" w:cs="Helvetica"/>
          <w:color w:val="333333"/>
          <w:sz w:val="21"/>
          <w:szCs w:val="21"/>
        </w:rPr>
        <w:t>“</w:t>
      </w:r>
      <w:r>
        <w:rPr>
          <w:rFonts w:ascii="Helvetica" w:hAnsi="Helvetica" w:cs="Helvetica"/>
          <w:color w:val="333333"/>
          <w:sz w:val="21"/>
          <w:szCs w:val="21"/>
        </w:rPr>
        <w:t>粮头食尾</w:t>
      </w:r>
      <w:r>
        <w:rPr>
          <w:rFonts w:ascii="Helvetica" w:hAnsi="Helvetica" w:cs="Helvetica"/>
          <w:color w:val="333333"/>
          <w:sz w:val="21"/>
          <w:szCs w:val="21"/>
        </w:rPr>
        <w:t>”“</w:t>
      </w:r>
      <w:r>
        <w:rPr>
          <w:rFonts w:ascii="Helvetica" w:hAnsi="Helvetica" w:cs="Helvetica"/>
          <w:color w:val="333333"/>
          <w:sz w:val="21"/>
          <w:szCs w:val="21"/>
        </w:rPr>
        <w:t>农头工尾</w:t>
      </w:r>
      <w:r>
        <w:rPr>
          <w:rFonts w:ascii="Helvetica" w:hAnsi="Helvetica" w:cs="Helvetica"/>
          <w:color w:val="333333"/>
          <w:sz w:val="21"/>
          <w:szCs w:val="21"/>
        </w:rPr>
        <w:t>”</w:t>
      </w:r>
      <w:r>
        <w:rPr>
          <w:rFonts w:ascii="Helvetica" w:hAnsi="Helvetica" w:cs="Helvetica"/>
          <w:color w:val="333333"/>
          <w:sz w:val="21"/>
          <w:szCs w:val="21"/>
        </w:rPr>
        <w:t>，充分发挥加工企业的引擎带动作用，延伸粮食产业链，提升价值链，打造供应链，统筹建好示范市县、产业园区、骨干企业和优质粮食工程</w:t>
      </w:r>
      <w:r>
        <w:rPr>
          <w:rFonts w:ascii="Helvetica" w:hAnsi="Helvetica" w:cs="Helvetica"/>
          <w:color w:val="333333"/>
          <w:sz w:val="21"/>
          <w:szCs w:val="21"/>
        </w:rPr>
        <w:t>“</w:t>
      </w:r>
      <w:r>
        <w:rPr>
          <w:rFonts w:ascii="Helvetica" w:hAnsi="Helvetica" w:cs="Helvetica"/>
          <w:color w:val="333333"/>
          <w:sz w:val="21"/>
          <w:szCs w:val="21"/>
        </w:rPr>
        <w:t>四大载体</w:t>
      </w:r>
      <w:r>
        <w:rPr>
          <w:rFonts w:ascii="Helvetica" w:hAnsi="Helvetica" w:cs="Helvetica"/>
          <w:color w:val="333333"/>
          <w:sz w:val="21"/>
          <w:szCs w:val="21"/>
        </w:rPr>
        <w:t>”</w:t>
      </w:r>
      <w:r>
        <w:rPr>
          <w:rFonts w:ascii="Helvetica" w:hAnsi="Helvetica" w:cs="Helvetica"/>
          <w:color w:val="333333"/>
          <w:sz w:val="21"/>
          <w:szCs w:val="21"/>
        </w:rPr>
        <w:t>，在更高层次上提升国家粮食安全保障水平。</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积极发展粮食精深加工转化。增加专用米、专用粉、专用油、功能性淀粉糖、功能性蛋白等食品有效供给，促进居民膳食多元化。顺应饲料用粮需求快速增长趋势，积极发展饲料加工和转化，推动畜禽养殖发展，满足居民对肉蛋奶等的营养需求。</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深入实施优质粮食工程。建立专业化的粮食产后服务中心，为种粮农民提供清理、干燥、储存、加工、销售等服务。建立与完善由</w:t>
      </w:r>
      <w:r>
        <w:rPr>
          <w:rFonts w:ascii="Helvetica" w:hAnsi="Helvetica" w:cs="Helvetica"/>
          <w:color w:val="333333"/>
          <w:sz w:val="21"/>
          <w:szCs w:val="21"/>
        </w:rPr>
        <w:t>6</w:t>
      </w:r>
      <w:r>
        <w:rPr>
          <w:rFonts w:ascii="Helvetica" w:hAnsi="Helvetica" w:cs="Helvetica"/>
          <w:color w:val="333333"/>
          <w:sz w:val="21"/>
          <w:szCs w:val="21"/>
        </w:rPr>
        <w:t>个国家级、</w:t>
      </w:r>
      <w:r>
        <w:rPr>
          <w:rFonts w:ascii="Helvetica" w:hAnsi="Helvetica" w:cs="Helvetica"/>
          <w:color w:val="333333"/>
          <w:sz w:val="21"/>
          <w:szCs w:val="21"/>
        </w:rPr>
        <w:t>32</w:t>
      </w:r>
      <w:r>
        <w:rPr>
          <w:rFonts w:ascii="Helvetica" w:hAnsi="Helvetica" w:cs="Helvetica"/>
          <w:color w:val="333333"/>
          <w:sz w:val="21"/>
          <w:szCs w:val="21"/>
        </w:rPr>
        <w:t>个省级、</w:t>
      </w:r>
      <w:r>
        <w:rPr>
          <w:rFonts w:ascii="Helvetica" w:hAnsi="Helvetica" w:cs="Helvetica"/>
          <w:color w:val="333333"/>
          <w:sz w:val="21"/>
          <w:szCs w:val="21"/>
        </w:rPr>
        <w:t>305</w:t>
      </w:r>
      <w:r>
        <w:rPr>
          <w:rFonts w:ascii="Helvetica" w:hAnsi="Helvetica" w:cs="Helvetica"/>
          <w:color w:val="333333"/>
          <w:sz w:val="21"/>
          <w:szCs w:val="21"/>
        </w:rPr>
        <w:t>个市级和</w:t>
      </w:r>
      <w:r>
        <w:rPr>
          <w:rFonts w:ascii="Helvetica" w:hAnsi="Helvetica" w:cs="Helvetica"/>
          <w:color w:val="333333"/>
          <w:sz w:val="21"/>
          <w:szCs w:val="21"/>
        </w:rPr>
        <w:t>960</w:t>
      </w:r>
      <w:r>
        <w:rPr>
          <w:rFonts w:ascii="Helvetica" w:hAnsi="Helvetica" w:cs="Helvetica"/>
          <w:color w:val="333333"/>
          <w:sz w:val="21"/>
          <w:szCs w:val="21"/>
        </w:rPr>
        <w:t>个县级粮食质检机构构成的粮食质量安全检验监测体系，基本实现</w:t>
      </w:r>
      <w:r>
        <w:rPr>
          <w:rFonts w:ascii="Helvetica" w:hAnsi="Helvetica" w:cs="Helvetica"/>
          <w:color w:val="333333"/>
          <w:sz w:val="21"/>
          <w:szCs w:val="21"/>
        </w:rPr>
        <w:t>“</w:t>
      </w:r>
      <w:r>
        <w:rPr>
          <w:rFonts w:ascii="Helvetica" w:hAnsi="Helvetica" w:cs="Helvetica"/>
          <w:color w:val="333333"/>
          <w:sz w:val="21"/>
          <w:szCs w:val="21"/>
        </w:rPr>
        <w:t>机构成网络、监测全覆盖、监管无盲区</w:t>
      </w:r>
      <w:r>
        <w:rPr>
          <w:rFonts w:ascii="Helvetica" w:hAnsi="Helvetica" w:cs="Helvetica"/>
          <w:color w:val="333333"/>
          <w:sz w:val="21"/>
          <w:szCs w:val="21"/>
        </w:rPr>
        <w:t>”</w:t>
      </w:r>
      <w:r>
        <w:rPr>
          <w:rFonts w:ascii="Helvetica" w:hAnsi="Helvetica" w:cs="Helvetica"/>
          <w:color w:val="333333"/>
          <w:sz w:val="21"/>
          <w:szCs w:val="21"/>
        </w:rPr>
        <w:t>。制定发布</w:t>
      </w:r>
      <w:r>
        <w:rPr>
          <w:rFonts w:ascii="Helvetica" w:hAnsi="Helvetica" w:cs="Helvetica"/>
          <w:color w:val="333333"/>
          <w:sz w:val="21"/>
          <w:szCs w:val="21"/>
        </w:rPr>
        <w:t>“</w:t>
      </w:r>
      <w:r>
        <w:rPr>
          <w:rFonts w:ascii="Helvetica" w:hAnsi="Helvetica" w:cs="Helvetica"/>
          <w:color w:val="333333"/>
          <w:sz w:val="21"/>
          <w:szCs w:val="21"/>
        </w:rPr>
        <w:t>中国好粮油</w:t>
      </w:r>
      <w:r>
        <w:rPr>
          <w:rFonts w:ascii="Helvetica" w:hAnsi="Helvetica" w:cs="Helvetica"/>
          <w:color w:val="333333"/>
          <w:sz w:val="21"/>
          <w:szCs w:val="21"/>
        </w:rPr>
        <w:t>”</w:t>
      </w:r>
      <w:r>
        <w:rPr>
          <w:rFonts w:ascii="Helvetica" w:hAnsi="Helvetica" w:cs="Helvetica"/>
          <w:color w:val="333333"/>
          <w:sz w:val="21"/>
          <w:szCs w:val="21"/>
        </w:rPr>
        <w:t>系列标准，促进粮油产品提质升级，增加绿色优质粮油产品供给。</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（六）全面建立粮食科技创新体系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强化粮食生产科技支撑。深入推进玉米、大豆、水稻、小麦国家良种重大科研联合攻关，大力培育推广优良品种。超级稻、矮败小麦、杂交玉米等高效育种技术体系基本建立，成功培育出数万个高产优质作物新品种新组合，实现了</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次大规模更新换代，优良品种大面积推广应用，基本实现主要粮食作物良种全覆盖。中国科学家袁隆平培育的超级杂交稻单产达到每公顷近</w:t>
      </w:r>
      <w:r>
        <w:rPr>
          <w:rFonts w:ascii="Helvetica" w:hAnsi="Helvetica" w:cs="Helvetica"/>
          <w:color w:val="333333"/>
          <w:sz w:val="21"/>
          <w:szCs w:val="21"/>
        </w:rPr>
        <w:t>18.1</w:t>
      </w:r>
      <w:r>
        <w:rPr>
          <w:rFonts w:ascii="Helvetica" w:hAnsi="Helvetica" w:cs="Helvetica"/>
          <w:color w:val="333333"/>
          <w:sz w:val="21"/>
          <w:szCs w:val="21"/>
        </w:rPr>
        <w:t>吨，刷新了世界纪录。加快优质专用稻米和强筋弱筋小麦以及高淀粉、高蛋白、高油玉米等绿色优质品种选育，推动粮食生产从高产向优质高产并重转变。</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推广应用农业科技。</w:t>
      </w:r>
      <w:r>
        <w:rPr>
          <w:rFonts w:ascii="Helvetica" w:hAnsi="Helvetica" w:cs="Helvetica"/>
          <w:color w:val="333333"/>
          <w:sz w:val="21"/>
          <w:szCs w:val="21"/>
        </w:rPr>
        <w:t>2018</w:t>
      </w:r>
      <w:r>
        <w:rPr>
          <w:rFonts w:ascii="Helvetica" w:hAnsi="Helvetica" w:cs="Helvetica"/>
          <w:color w:val="333333"/>
          <w:sz w:val="21"/>
          <w:szCs w:val="21"/>
        </w:rPr>
        <w:t>年，农业科技进步贡献率达到</w:t>
      </w:r>
      <w:r>
        <w:rPr>
          <w:rFonts w:ascii="Helvetica" w:hAnsi="Helvetica" w:cs="Helvetica"/>
          <w:color w:val="333333"/>
          <w:sz w:val="21"/>
          <w:szCs w:val="21"/>
        </w:rPr>
        <w:t>58.3%</w:t>
      </w:r>
      <w:r>
        <w:rPr>
          <w:rFonts w:ascii="Helvetica" w:hAnsi="Helvetica" w:cs="Helvetica"/>
          <w:color w:val="333333"/>
          <w:sz w:val="21"/>
          <w:szCs w:val="21"/>
        </w:rPr>
        <w:t>，比</w:t>
      </w:r>
      <w:r>
        <w:rPr>
          <w:rFonts w:ascii="Helvetica" w:hAnsi="Helvetica" w:cs="Helvetica"/>
          <w:color w:val="333333"/>
          <w:sz w:val="21"/>
          <w:szCs w:val="21"/>
        </w:rPr>
        <w:t>1996</w:t>
      </w:r>
      <w:r>
        <w:rPr>
          <w:rFonts w:ascii="Helvetica" w:hAnsi="Helvetica" w:cs="Helvetica"/>
          <w:color w:val="333333"/>
          <w:sz w:val="21"/>
          <w:szCs w:val="21"/>
        </w:rPr>
        <w:t>年的</w:t>
      </w:r>
      <w:r>
        <w:rPr>
          <w:rFonts w:ascii="Helvetica" w:hAnsi="Helvetica" w:cs="Helvetica"/>
          <w:color w:val="333333"/>
          <w:sz w:val="21"/>
          <w:szCs w:val="21"/>
        </w:rPr>
        <w:t>15.5%</w:t>
      </w:r>
      <w:r>
        <w:rPr>
          <w:rFonts w:ascii="Helvetica" w:hAnsi="Helvetica" w:cs="Helvetica"/>
          <w:color w:val="333333"/>
          <w:sz w:val="21"/>
          <w:szCs w:val="21"/>
        </w:rPr>
        <w:t>提高了</w:t>
      </w:r>
      <w:r>
        <w:rPr>
          <w:rFonts w:ascii="Helvetica" w:hAnsi="Helvetica" w:cs="Helvetica"/>
          <w:color w:val="333333"/>
          <w:sz w:val="21"/>
          <w:szCs w:val="21"/>
        </w:rPr>
        <w:t>42.8</w:t>
      </w:r>
      <w:r>
        <w:rPr>
          <w:rFonts w:ascii="Helvetica" w:hAnsi="Helvetica" w:cs="Helvetica"/>
          <w:color w:val="333333"/>
          <w:sz w:val="21"/>
          <w:szCs w:val="21"/>
        </w:rPr>
        <w:t>个百分点。科学施肥、节水灌溉、绿色防控等技术大面积推广，水稻、小麦、玉米三大粮食作物的农药、化肥利用率分别达到</w:t>
      </w:r>
      <w:r>
        <w:rPr>
          <w:rFonts w:ascii="Helvetica" w:hAnsi="Helvetica" w:cs="Helvetica"/>
          <w:color w:val="333333"/>
          <w:sz w:val="21"/>
          <w:szCs w:val="21"/>
        </w:rPr>
        <w:t>38.8%</w:t>
      </w:r>
      <w:r>
        <w:rPr>
          <w:rFonts w:ascii="Helvetica" w:hAnsi="Helvetica" w:cs="Helvetica"/>
          <w:color w:val="333333"/>
          <w:sz w:val="21"/>
          <w:szCs w:val="21"/>
        </w:rPr>
        <w:t>、</w:t>
      </w:r>
      <w:r>
        <w:rPr>
          <w:rFonts w:ascii="Helvetica" w:hAnsi="Helvetica" w:cs="Helvetica"/>
          <w:color w:val="333333"/>
          <w:sz w:val="21"/>
          <w:szCs w:val="21"/>
        </w:rPr>
        <w:t>37.8%</w:t>
      </w:r>
      <w:r>
        <w:rPr>
          <w:rFonts w:ascii="Helvetica" w:hAnsi="Helvetica" w:cs="Helvetica"/>
          <w:color w:val="333333"/>
          <w:sz w:val="21"/>
          <w:szCs w:val="21"/>
        </w:rPr>
        <w:t>，病虫草害损失率大幅降低。</w:t>
      </w:r>
      <w:r>
        <w:rPr>
          <w:rFonts w:ascii="Helvetica" w:hAnsi="Helvetica" w:cs="Helvetica"/>
          <w:color w:val="333333"/>
          <w:sz w:val="21"/>
          <w:szCs w:val="21"/>
        </w:rPr>
        <w:t>2004</w:t>
      </w:r>
      <w:r>
        <w:rPr>
          <w:rFonts w:ascii="Helvetica" w:hAnsi="Helvetica" w:cs="Helvetica"/>
          <w:color w:val="333333"/>
          <w:sz w:val="21"/>
          <w:szCs w:val="21"/>
        </w:rPr>
        <w:t>年以来实施粮食丰产科技工程，共建设丰产科技攻关田、核心区、示范区、辐射区</w:t>
      </w:r>
      <w:r>
        <w:rPr>
          <w:rFonts w:ascii="Helvetica" w:hAnsi="Helvetica" w:cs="Helvetica"/>
          <w:color w:val="333333"/>
          <w:sz w:val="21"/>
          <w:szCs w:val="21"/>
        </w:rPr>
        <w:t>1276</w:t>
      </w:r>
      <w:r>
        <w:rPr>
          <w:rFonts w:ascii="Helvetica" w:hAnsi="Helvetica" w:cs="Helvetica"/>
          <w:color w:val="333333"/>
          <w:sz w:val="21"/>
          <w:szCs w:val="21"/>
        </w:rPr>
        <w:t>个，累计增产粮食</w:t>
      </w:r>
      <w:r>
        <w:rPr>
          <w:rFonts w:ascii="Helvetica" w:hAnsi="Helvetica" w:cs="Helvetica"/>
          <w:color w:val="333333"/>
          <w:sz w:val="21"/>
          <w:szCs w:val="21"/>
        </w:rPr>
        <w:t>1.3</w:t>
      </w:r>
      <w:r>
        <w:rPr>
          <w:rFonts w:ascii="Helvetica" w:hAnsi="Helvetica" w:cs="Helvetica"/>
          <w:color w:val="333333"/>
          <w:sz w:val="21"/>
          <w:szCs w:val="21"/>
        </w:rPr>
        <w:t>亿吨，项目区单产增产量达到全国平均水平的</w:t>
      </w:r>
      <w:r>
        <w:rPr>
          <w:rFonts w:ascii="Helvetica" w:hAnsi="Helvetica" w:cs="Helvetica"/>
          <w:color w:val="333333"/>
          <w:sz w:val="21"/>
          <w:szCs w:val="21"/>
        </w:rPr>
        <w:t>2.3</w:t>
      </w:r>
      <w:r>
        <w:rPr>
          <w:rFonts w:ascii="Helvetica" w:hAnsi="Helvetica" w:cs="Helvetica"/>
          <w:color w:val="333333"/>
          <w:sz w:val="21"/>
          <w:szCs w:val="21"/>
        </w:rPr>
        <w:t>倍。农业科技的推广应用，为粮食增产发挥了积极作用。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提升粮食储运科技水平。攻克了一系列粮食储藏保鲜保质、虫霉防治和减损降耗关键技术难题，系统性解决了中国</w:t>
      </w:r>
      <w:r>
        <w:rPr>
          <w:rFonts w:ascii="Helvetica" w:hAnsi="Helvetica" w:cs="Helvetica"/>
          <w:color w:val="333333"/>
          <w:sz w:val="21"/>
          <w:szCs w:val="21"/>
        </w:rPr>
        <w:t>“</w:t>
      </w:r>
      <w:r>
        <w:rPr>
          <w:rFonts w:ascii="Helvetica" w:hAnsi="Helvetica" w:cs="Helvetica"/>
          <w:color w:val="333333"/>
          <w:sz w:val="21"/>
          <w:szCs w:val="21"/>
        </w:rPr>
        <w:t>北粮南运</w:t>
      </w:r>
      <w:r>
        <w:rPr>
          <w:rFonts w:ascii="Helvetica" w:hAnsi="Helvetica" w:cs="Helvetica"/>
          <w:color w:val="333333"/>
          <w:sz w:val="21"/>
          <w:szCs w:val="21"/>
        </w:rPr>
        <w:t>”</w:t>
      </w:r>
      <w:r>
        <w:rPr>
          <w:rFonts w:ascii="Helvetica" w:hAnsi="Helvetica" w:cs="Helvetica"/>
          <w:color w:val="333333"/>
          <w:sz w:val="21"/>
          <w:szCs w:val="21"/>
        </w:rPr>
        <w:t>散粮集装箱运输成套应用技术难题。不断扩大先进的仓储设施规模，</w:t>
      </w:r>
      <w:r>
        <w:rPr>
          <w:rFonts w:ascii="Helvetica" w:hAnsi="Helvetica" w:cs="Helvetica"/>
          <w:color w:val="333333"/>
          <w:sz w:val="21"/>
          <w:szCs w:val="21"/>
        </w:rPr>
        <w:t>2018</w:t>
      </w:r>
      <w:r>
        <w:rPr>
          <w:rFonts w:ascii="Helvetica" w:hAnsi="Helvetica" w:cs="Helvetica"/>
          <w:color w:val="333333"/>
          <w:sz w:val="21"/>
          <w:szCs w:val="21"/>
        </w:rPr>
        <w:t>年实现机械通风、粮情测控和环流熏蒸系统的仓容分别达到</w:t>
      </w:r>
      <w:r>
        <w:rPr>
          <w:rFonts w:ascii="Helvetica" w:hAnsi="Helvetica" w:cs="Helvetica"/>
          <w:color w:val="333333"/>
          <w:sz w:val="21"/>
          <w:szCs w:val="21"/>
        </w:rPr>
        <w:t>7.5</w:t>
      </w:r>
      <w:r>
        <w:rPr>
          <w:rFonts w:ascii="Helvetica" w:hAnsi="Helvetica" w:cs="Helvetica"/>
          <w:color w:val="333333"/>
          <w:sz w:val="21"/>
          <w:szCs w:val="21"/>
        </w:rPr>
        <w:t>亿吨、</w:t>
      </w:r>
      <w:r>
        <w:rPr>
          <w:rFonts w:ascii="Helvetica" w:hAnsi="Helvetica" w:cs="Helvetica"/>
          <w:color w:val="333333"/>
          <w:sz w:val="21"/>
          <w:szCs w:val="21"/>
        </w:rPr>
        <w:t>6.6</w:t>
      </w:r>
      <w:r>
        <w:rPr>
          <w:rFonts w:ascii="Helvetica" w:hAnsi="Helvetica" w:cs="Helvetica"/>
          <w:color w:val="333333"/>
          <w:sz w:val="21"/>
          <w:szCs w:val="21"/>
        </w:rPr>
        <w:t>亿吨和</w:t>
      </w:r>
      <w:r>
        <w:rPr>
          <w:rFonts w:ascii="Helvetica" w:hAnsi="Helvetica" w:cs="Helvetica"/>
          <w:color w:val="333333"/>
          <w:sz w:val="21"/>
          <w:szCs w:val="21"/>
        </w:rPr>
        <w:t>2.8</w:t>
      </w:r>
      <w:r>
        <w:rPr>
          <w:rFonts w:ascii="Helvetica" w:hAnsi="Helvetica" w:cs="Helvetica"/>
          <w:color w:val="333333"/>
          <w:sz w:val="21"/>
          <w:szCs w:val="21"/>
        </w:rPr>
        <w:t>亿吨。安全绿色储粮、质量安全、营养健康、加工转化、现代物流、</w:t>
      </w:r>
      <w:r>
        <w:rPr>
          <w:rFonts w:ascii="Helvetica" w:hAnsi="Helvetica" w:cs="Helvetica"/>
          <w:color w:val="333333"/>
          <w:sz w:val="21"/>
          <w:szCs w:val="21"/>
        </w:rPr>
        <w:t>“</w:t>
      </w:r>
      <w:r>
        <w:rPr>
          <w:rFonts w:ascii="Helvetica" w:hAnsi="Helvetica" w:cs="Helvetica"/>
          <w:color w:val="333333"/>
          <w:sz w:val="21"/>
          <w:szCs w:val="21"/>
        </w:rPr>
        <w:t>智慧粮食</w:t>
      </w:r>
      <w:r>
        <w:rPr>
          <w:rFonts w:ascii="Helvetica" w:hAnsi="Helvetica" w:cs="Helvetica"/>
          <w:color w:val="333333"/>
          <w:sz w:val="21"/>
          <w:szCs w:val="21"/>
        </w:rPr>
        <w:t>”</w:t>
      </w:r>
      <w:r>
        <w:rPr>
          <w:rFonts w:ascii="Helvetica" w:hAnsi="Helvetica" w:cs="Helvetica"/>
          <w:color w:val="333333"/>
          <w:sz w:val="21"/>
          <w:szCs w:val="21"/>
        </w:rPr>
        <w:t>等领域科研成果得到广泛应用。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（七）着力强化依法管理合规经营</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完善粮食安全保障法律法规。加快推进粮食安全保障立法，颁布和修订实施《农业法》《土地管理法》《土壤污染防治法》《水土保持法》《农村土地承包法》《农业技术推广法》《农业机械化促进法》《种子法》《农产品质量安全法》《进出境动植物检疫法》《农民专业合作社法》《基本农田保护条例》《土地复垦条例》《农药管理条例》《植物检疫条例》《粮食流通管理条例》等法律法规。</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落实粮食安全省长责任制。确保国家粮食安全，中央政府承担首要责任，省级政府承担主体责任。</w:t>
      </w:r>
      <w:r>
        <w:rPr>
          <w:rFonts w:ascii="Helvetica" w:hAnsi="Helvetica" w:cs="Helvetica"/>
          <w:color w:val="333333"/>
          <w:sz w:val="21"/>
          <w:szCs w:val="21"/>
        </w:rPr>
        <w:t>2014</w:t>
      </w:r>
      <w:r>
        <w:rPr>
          <w:rFonts w:ascii="Helvetica" w:hAnsi="Helvetica" w:cs="Helvetica"/>
          <w:color w:val="333333"/>
          <w:sz w:val="21"/>
          <w:szCs w:val="21"/>
        </w:rPr>
        <w:t>年底，国务院出台《关于建立健全粮食安全省长责任制的若干意见》，从生产、流通、消费等各个环节明确各省级政府在维护国家粮食安全方面的事权与责任。</w:t>
      </w:r>
      <w:r>
        <w:rPr>
          <w:rFonts w:ascii="Helvetica" w:hAnsi="Helvetica" w:cs="Helvetica"/>
          <w:color w:val="333333"/>
          <w:sz w:val="21"/>
          <w:szCs w:val="21"/>
        </w:rPr>
        <w:t>2015</w:t>
      </w:r>
      <w:r>
        <w:rPr>
          <w:rFonts w:ascii="Helvetica" w:hAnsi="Helvetica" w:cs="Helvetica"/>
          <w:color w:val="333333"/>
          <w:sz w:val="21"/>
          <w:szCs w:val="21"/>
        </w:rPr>
        <w:t>年，国务院办公厅印发《粮食安全省长责任制考核办法》，建立考核机制，明确由国家相关部门组成考核工作组，负责具体实施考核工作，进一步压实地方政府维护国家粮食安全的责任。地方政府粮食安全意识普遍增强，粮食安全保障水平不断提升。</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深化粮食</w:t>
      </w:r>
      <w:r>
        <w:rPr>
          <w:rFonts w:ascii="Helvetica" w:hAnsi="Helvetica" w:cs="Helvetica"/>
          <w:color w:val="333333"/>
          <w:sz w:val="21"/>
          <w:szCs w:val="21"/>
        </w:rPr>
        <w:t>“</w:t>
      </w:r>
      <w:r>
        <w:rPr>
          <w:rFonts w:ascii="Helvetica" w:hAnsi="Helvetica" w:cs="Helvetica"/>
          <w:color w:val="333333"/>
          <w:sz w:val="21"/>
          <w:szCs w:val="21"/>
        </w:rPr>
        <w:t>放管服</w:t>
      </w:r>
      <w:r>
        <w:rPr>
          <w:rFonts w:ascii="Helvetica" w:hAnsi="Helvetica" w:cs="Helvetica"/>
          <w:color w:val="333333"/>
          <w:sz w:val="21"/>
          <w:szCs w:val="21"/>
        </w:rPr>
        <w:t>”</w:t>
      </w:r>
      <w:r>
        <w:rPr>
          <w:rFonts w:ascii="Helvetica" w:hAnsi="Helvetica" w:cs="Helvetica"/>
          <w:color w:val="333333"/>
          <w:sz w:val="21"/>
          <w:szCs w:val="21"/>
        </w:rPr>
        <w:t>改革。持续推进简政放权、放管结合、优化服务，切实强化市场意识和法治思维，牢固树立依法管粮、依法治粮的意识，依法推进双随机监管机制及涉粮事项向社会公开。完善粮食库存检查方式方法和质量安全监管制度，构建粮油安全储存责任体系和行为准则，确保粮食库存数量真实、质量良好、储存安全。建立以信用监管为基础的新型监管机制，维护正常的粮食流通秩序。</w:t>
      </w:r>
    </w:p>
    <w:p w:rsidR="00045530" w:rsidRDefault="00045530" w:rsidP="00045530">
      <w:pPr>
        <w:pStyle w:val="a3"/>
        <w:rPr>
          <w:rFonts w:ascii="Helvetica" w:hAnsi="Helvetica" w:cs="Helvetica"/>
          <w:color w:val="333333"/>
          <w:sz w:val="21"/>
          <w:szCs w:val="21"/>
        </w:rPr>
      </w:pPr>
      <w:r>
        <w:rPr>
          <w:rStyle w:val="a4"/>
          <w:rFonts w:ascii="Helvetica" w:hAnsi="Helvetica" w:cs="Helvetica"/>
          <w:color w:val="333333"/>
          <w:sz w:val="21"/>
          <w:szCs w:val="21"/>
        </w:rPr>
        <w:t xml:space="preserve">　　三、对外开放与国际合作</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中国积极践行自由贸易理念，认真履行加入世界贸易组织承诺，主动分享中国的粮食市场资源，推动世界粮食贸易发展。不断深化粮农领域国际合作，积极参与世界粮食安全治理，为促进世界粮食事业健康发展、维护世界粮食安全作出了重要贡献。</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（一）对外开放日益扩大</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中国粮食市场更加开放。涉粮外资企业加工转化粮食数量、产品销售收入不断增加，</w:t>
      </w:r>
      <w:r>
        <w:rPr>
          <w:rFonts w:ascii="Helvetica" w:hAnsi="Helvetica" w:cs="Helvetica"/>
          <w:color w:val="333333"/>
          <w:sz w:val="21"/>
          <w:szCs w:val="21"/>
        </w:rPr>
        <w:t>2018</w:t>
      </w:r>
      <w:r>
        <w:rPr>
          <w:rFonts w:ascii="Helvetica" w:hAnsi="Helvetica" w:cs="Helvetica"/>
          <w:color w:val="333333"/>
          <w:sz w:val="21"/>
          <w:szCs w:val="21"/>
        </w:rPr>
        <w:t>年分别占到全国的</w:t>
      </w:r>
      <w:r>
        <w:rPr>
          <w:rFonts w:ascii="Helvetica" w:hAnsi="Helvetica" w:cs="Helvetica"/>
          <w:color w:val="333333"/>
          <w:sz w:val="21"/>
          <w:szCs w:val="21"/>
        </w:rPr>
        <w:t>14.5%</w:t>
      </w:r>
      <w:r>
        <w:rPr>
          <w:rFonts w:ascii="Helvetica" w:hAnsi="Helvetica" w:cs="Helvetica"/>
          <w:color w:val="333333"/>
          <w:sz w:val="21"/>
          <w:szCs w:val="21"/>
        </w:rPr>
        <w:t>、</w:t>
      </w:r>
      <w:r>
        <w:rPr>
          <w:rFonts w:ascii="Helvetica" w:hAnsi="Helvetica" w:cs="Helvetica"/>
          <w:color w:val="333333"/>
          <w:sz w:val="21"/>
          <w:szCs w:val="21"/>
        </w:rPr>
        <w:t>17%</w:t>
      </w:r>
      <w:r>
        <w:rPr>
          <w:rFonts w:ascii="Helvetica" w:hAnsi="Helvetica" w:cs="Helvetica"/>
          <w:color w:val="333333"/>
          <w:sz w:val="21"/>
          <w:szCs w:val="21"/>
        </w:rPr>
        <w:t>。外资企业进入中国粮食市场的广度、深度不断拓展，在食用植物油、粮食加工转化等领域的份额不断增长，并向粮食收购市场、批发零售和主食品供应等方面延伸，成为促进中国粮食产业发展的重要力量。</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认真履行加入世界贸易组织承诺。中国严格按照加入世界贸易组织承诺，取消了相关农产品进口配额和许可证等非关税措施，对小麦、玉米、大米实施进口关税配额管理，大幅度削减其他粮食品种的进口关税。进一步放宽农业领域外商投资准入限制，除中国稀有和特有的珍贵品种、转基因品种之外，将外商投资种业的限制范围缩减为小麦、玉米，取消农产品收购、批发的外商投资准入限制。</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促进国际粮食贸易繁荣发展。中国在确保国家粮食安全的前提下，认真遵守世界贸易组织规则并履行中国加入世界贸易组织的相关承诺，积极与世界主要产粮国分享中国巨大的粮食市场。</w:t>
      </w:r>
      <w:r>
        <w:rPr>
          <w:rFonts w:ascii="Helvetica" w:hAnsi="Helvetica" w:cs="Helvetica"/>
          <w:color w:val="333333"/>
          <w:sz w:val="21"/>
          <w:szCs w:val="21"/>
        </w:rPr>
        <w:t>2018</w:t>
      </w:r>
      <w:r>
        <w:rPr>
          <w:rFonts w:ascii="Helvetica" w:hAnsi="Helvetica" w:cs="Helvetica"/>
          <w:color w:val="333333"/>
          <w:sz w:val="21"/>
          <w:szCs w:val="21"/>
        </w:rPr>
        <w:t>年，包括大豆等油料和饲料在内的粮食进口总量为</w:t>
      </w:r>
      <w:r>
        <w:rPr>
          <w:rFonts w:ascii="Helvetica" w:hAnsi="Helvetica" w:cs="Helvetica"/>
          <w:color w:val="333333"/>
          <w:sz w:val="21"/>
          <w:szCs w:val="21"/>
        </w:rPr>
        <w:t>11555</w:t>
      </w:r>
      <w:r>
        <w:rPr>
          <w:rFonts w:ascii="Helvetica" w:hAnsi="Helvetica" w:cs="Helvetica"/>
          <w:color w:val="333333"/>
          <w:sz w:val="21"/>
          <w:szCs w:val="21"/>
        </w:rPr>
        <w:t>万吨，出口总量</w:t>
      </w:r>
      <w:r>
        <w:rPr>
          <w:rFonts w:ascii="Helvetica" w:hAnsi="Helvetica" w:cs="Helvetica"/>
          <w:color w:val="333333"/>
          <w:sz w:val="21"/>
          <w:szCs w:val="21"/>
        </w:rPr>
        <w:t>366</w:t>
      </w:r>
      <w:r>
        <w:rPr>
          <w:rFonts w:ascii="Helvetica" w:hAnsi="Helvetica" w:cs="Helvetica"/>
          <w:color w:val="333333"/>
          <w:sz w:val="21"/>
          <w:szCs w:val="21"/>
        </w:rPr>
        <w:t>万吨，分别比</w:t>
      </w:r>
      <w:r>
        <w:rPr>
          <w:rFonts w:ascii="Helvetica" w:hAnsi="Helvetica" w:cs="Helvetica"/>
          <w:color w:val="333333"/>
          <w:sz w:val="21"/>
          <w:szCs w:val="21"/>
        </w:rPr>
        <w:t>1996</w:t>
      </w:r>
      <w:r>
        <w:rPr>
          <w:rFonts w:ascii="Helvetica" w:hAnsi="Helvetica" w:cs="Helvetica"/>
          <w:color w:val="333333"/>
          <w:sz w:val="21"/>
          <w:szCs w:val="21"/>
        </w:rPr>
        <w:t>年增长</w:t>
      </w:r>
      <w:r>
        <w:rPr>
          <w:rFonts w:ascii="Helvetica" w:hAnsi="Helvetica" w:cs="Helvetica"/>
          <w:color w:val="333333"/>
          <w:sz w:val="21"/>
          <w:szCs w:val="21"/>
        </w:rPr>
        <w:t>944.8%</w:t>
      </w:r>
      <w:r>
        <w:rPr>
          <w:rFonts w:ascii="Helvetica" w:hAnsi="Helvetica" w:cs="Helvetica"/>
          <w:color w:val="333333"/>
          <w:sz w:val="21"/>
          <w:szCs w:val="21"/>
        </w:rPr>
        <w:t>、</w:t>
      </w:r>
      <w:r>
        <w:rPr>
          <w:rFonts w:ascii="Helvetica" w:hAnsi="Helvetica" w:cs="Helvetica"/>
          <w:color w:val="333333"/>
          <w:sz w:val="21"/>
          <w:szCs w:val="21"/>
        </w:rPr>
        <w:t>171.1%</w:t>
      </w:r>
      <w:r>
        <w:rPr>
          <w:rFonts w:ascii="Helvetica" w:hAnsi="Helvetica" w:cs="Helvetica"/>
          <w:color w:val="333333"/>
          <w:sz w:val="21"/>
          <w:szCs w:val="21"/>
        </w:rPr>
        <w:t>。进口总量中大豆</w:t>
      </w:r>
      <w:r>
        <w:rPr>
          <w:rFonts w:ascii="Helvetica" w:hAnsi="Helvetica" w:cs="Helvetica"/>
          <w:color w:val="333333"/>
          <w:sz w:val="21"/>
          <w:szCs w:val="21"/>
        </w:rPr>
        <w:t>8803</w:t>
      </w:r>
      <w:r>
        <w:rPr>
          <w:rFonts w:ascii="Helvetica" w:hAnsi="Helvetica" w:cs="Helvetica"/>
          <w:color w:val="333333"/>
          <w:sz w:val="21"/>
          <w:szCs w:val="21"/>
        </w:rPr>
        <w:t>万吨；谷物及谷物粉进口</w:t>
      </w:r>
      <w:r>
        <w:rPr>
          <w:rFonts w:ascii="Helvetica" w:hAnsi="Helvetica" w:cs="Helvetica"/>
          <w:color w:val="333333"/>
          <w:sz w:val="21"/>
          <w:szCs w:val="21"/>
        </w:rPr>
        <w:t>2047</w:t>
      </w:r>
      <w:r>
        <w:rPr>
          <w:rFonts w:ascii="Helvetica" w:hAnsi="Helvetica" w:cs="Helvetica"/>
          <w:color w:val="333333"/>
          <w:sz w:val="21"/>
          <w:szCs w:val="21"/>
        </w:rPr>
        <w:t>万吨，占当年世界谷物贸易量的</w:t>
      </w:r>
      <w:r>
        <w:rPr>
          <w:rFonts w:ascii="Helvetica" w:hAnsi="Helvetica" w:cs="Helvetica"/>
          <w:color w:val="333333"/>
          <w:sz w:val="21"/>
          <w:szCs w:val="21"/>
        </w:rPr>
        <w:t>4.9%</w:t>
      </w:r>
      <w:r>
        <w:rPr>
          <w:rFonts w:ascii="Helvetica" w:hAnsi="Helvetica" w:cs="Helvetica"/>
          <w:color w:val="333333"/>
          <w:sz w:val="21"/>
          <w:szCs w:val="21"/>
        </w:rPr>
        <w:t>。</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（二）国际合作全面加强</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主动分享粮食安全资源和经验。</w:t>
      </w:r>
      <w:r>
        <w:rPr>
          <w:rFonts w:ascii="Helvetica" w:hAnsi="Helvetica" w:cs="Helvetica"/>
          <w:color w:val="333333"/>
          <w:sz w:val="21"/>
          <w:szCs w:val="21"/>
        </w:rPr>
        <w:t>1996</w:t>
      </w:r>
      <w:r>
        <w:rPr>
          <w:rFonts w:ascii="Helvetica" w:hAnsi="Helvetica" w:cs="Helvetica"/>
          <w:color w:val="333333"/>
          <w:sz w:val="21"/>
          <w:szCs w:val="21"/>
        </w:rPr>
        <w:t>年以来，中国与联合国粮农组织实施了</w:t>
      </w:r>
      <w:r>
        <w:rPr>
          <w:rFonts w:ascii="Helvetica" w:hAnsi="Helvetica" w:cs="Helvetica"/>
          <w:color w:val="333333"/>
          <w:sz w:val="21"/>
          <w:szCs w:val="21"/>
        </w:rPr>
        <w:t>20</w:t>
      </w:r>
      <w:r>
        <w:rPr>
          <w:rFonts w:ascii="Helvetica" w:hAnsi="Helvetica" w:cs="Helvetica"/>
          <w:color w:val="333333"/>
          <w:sz w:val="21"/>
          <w:szCs w:val="21"/>
        </w:rPr>
        <w:t>多个多边南南合作项目，向非洲、亚洲、南太平洋、加勒比海等地区的近</w:t>
      </w:r>
      <w:r>
        <w:rPr>
          <w:rFonts w:ascii="Helvetica" w:hAnsi="Helvetica" w:cs="Helvetica"/>
          <w:color w:val="333333"/>
          <w:sz w:val="21"/>
          <w:szCs w:val="21"/>
        </w:rPr>
        <w:t>30</w:t>
      </w:r>
      <w:r>
        <w:rPr>
          <w:rFonts w:ascii="Helvetica" w:hAnsi="Helvetica" w:cs="Helvetica"/>
          <w:color w:val="333333"/>
          <w:sz w:val="21"/>
          <w:szCs w:val="21"/>
        </w:rPr>
        <w:t>个国家和地区派遣近</w:t>
      </w:r>
      <w:r>
        <w:rPr>
          <w:rFonts w:ascii="Helvetica" w:hAnsi="Helvetica" w:cs="Helvetica"/>
          <w:color w:val="333333"/>
          <w:sz w:val="21"/>
          <w:szCs w:val="21"/>
        </w:rPr>
        <w:t>1100</w:t>
      </w:r>
      <w:r>
        <w:rPr>
          <w:rFonts w:ascii="Helvetica" w:hAnsi="Helvetica" w:cs="Helvetica"/>
          <w:color w:val="333333"/>
          <w:sz w:val="21"/>
          <w:szCs w:val="21"/>
        </w:rPr>
        <w:t>人次粮农技术专家和技术员，约占联合国粮农组织南南合作项目派出总人数的</w:t>
      </w:r>
      <w:r>
        <w:rPr>
          <w:rFonts w:ascii="Helvetica" w:hAnsi="Helvetica" w:cs="Helvetica"/>
          <w:color w:val="333333"/>
          <w:sz w:val="21"/>
          <w:szCs w:val="21"/>
        </w:rPr>
        <w:t>60%</w:t>
      </w:r>
      <w:r>
        <w:rPr>
          <w:rFonts w:ascii="Helvetica" w:hAnsi="Helvetica" w:cs="Helvetica"/>
          <w:color w:val="333333"/>
          <w:sz w:val="21"/>
          <w:szCs w:val="21"/>
        </w:rPr>
        <w:t>。积极支持国内有条件的企业</w:t>
      </w:r>
      <w:r>
        <w:rPr>
          <w:rFonts w:ascii="Helvetica" w:hAnsi="Helvetica" w:cs="Helvetica"/>
          <w:color w:val="333333"/>
          <w:sz w:val="21"/>
          <w:szCs w:val="21"/>
        </w:rPr>
        <w:t>“</w:t>
      </w:r>
      <w:r>
        <w:rPr>
          <w:rFonts w:ascii="Helvetica" w:hAnsi="Helvetica" w:cs="Helvetica"/>
          <w:color w:val="333333"/>
          <w:sz w:val="21"/>
          <w:szCs w:val="21"/>
        </w:rPr>
        <w:t>走出去</w:t>
      </w:r>
      <w:r>
        <w:rPr>
          <w:rFonts w:ascii="Helvetica" w:hAnsi="Helvetica" w:cs="Helvetica"/>
          <w:color w:val="333333"/>
          <w:sz w:val="21"/>
          <w:szCs w:val="21"/>
        </w:rPr>
        <w:t>”</w:t>
      </w:r>
      <w:r>
        <w:rPr>
          <w:rFonts w:ascii="Helvetica" w:hAnsi="Helvetica" w:cs="Helvetica"/>
          <w:color w:val="333333"/>
          <w:sz w:val="21"/>
          <w:szCs w:val="21"/>
        </w:rPr>
        <w:t>，秉持共商共建共享原则，在有需要的国家和地区开展农业投资，推广粮食生产、加工、仓储、物流、贸易等技术和经验。截至</w:t>
      </w:r>
      <w:r>
        <w:rPr>
          <w:rFonts w:ascii="Helvetica" w:hAnsi="Helvetica" w:cs="Helvetica"/>
          <w:color w:val="333333"/>
          <w:sz w:val="21"/>
          <w:szCs w:val="21"/>
        </w:rPr>
        <w:t>2017</w:t>
      </w:r>
      <w:r>
        <w:rPr>
          <w:rFonts w:ascii="Helvetica" w:hAnsi="Helvetica" w:cs="Helvetica"/>
          <w:color w:val="333333"/>
          <w:sz w:val="21"/>
          <w:szCs w:val="21"/>
        </w:rPr>
        <w:t>年底，中国农业对外投资存量</w:t>
      </w:r>
      <w:r>
        <w:rPr>
          <w:rFonts w:ascii="Helvetica" w:hAnsi="Helvetica" w:cs="Helvetica"/>
          <w:color w:val="333333"/>
          <w:sz w:val="21"/>
          <w:szCs w:val="21"/>
        </w:rPr>
        <w:t>173.3</w:t>
      </w:r>
      <w:r>
        <w:rPr>
          <w:rFonts w:ascii="Helvetica" w:hAnsi="Helvetica" w:cs="Helvetica"/>
          <w:color w:val="333333"/>
          <w:sz w:val="21"/>
          <w:szCs w:val="21"/>
        </w:rPr>
        <w:t>亿美元，在境外设立企业</w:t>
      </w:r>
      <w:r>
        <w:rPr>
          <w:rFonts w:ascii="Helvetica" w:hAnsi="Helvetica" w:cs="Helvetica"/>
          <w:color w:val="333333"/>
          <w:sz w:val="21"/>
          <w:szCs w:val="21"/>
        </w:rPr>
        <w:t>851</w:t>
      </w:r>
      <w:r>
        <w:rPr>
          <w:rFonts w:ascii="Helvetica" w:hAnsi="Helvetica" w:cs="Helvetica"/>
          <w:color w:val="333333"/>
          <w:sz w:val="21"/>
          <w:szCs w:val="21"/>
        </w:rPr>
        <w:t>家，分布于六大洲的</w:t>
      </w:r>
      <w:r>
        <w:rPr>
          <w:rFonts w:ascii="Helvetica" w:hAnsi="Helvetica" w:cs="Helvetica"/>
          <w:color w:val="333333"/>
          <w:sz w:val="21"/>
          <w:szCs w:val="21"/>
        </w:rPr>
        <w:t>100</w:t>
      </w:r>
      <w:r>
        <w:rPr>
          <w:rFonts w:ascii="Helvetica" w:hAnsi="Helvetica" w:cs="Helvetica"/>
          <w:color w:val="333333"/>
          <w:sz w:val="21"/>
          <w:szCs w:val="21"/>
        </w:rPr>
        <w:t>个国家（地区），雇佣外方员工</w:t>
      </w:r>
      <w:r>
        <w:rPr>
          <w:rFonts w:ascii="Helvetica" w:hAnsi="Helvetica" w:cs="Helvetica"/>
          <w:color w:val="333333"/>
          <w:sz w:val="21"/>
          <w:szCs w:val="21"/>
        </w:rPr>
        <w:t>13.4</w:t>
      </w:r>
      <w:r>
        <w:rPr>
          <w:rFonts w:ascii="Helvetica" w:hAnsi="Helvetica" w:cs="Helvetica"/>
          <w:color w:val="333333"/>
          <w:sz w:val="21"/>
          <w:szCs w:val="21"/>
        </w:rPr>
        <w:t>万人，为东道国增加就业、发展经济、改善民生作出了积极贡献。</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不断深化国际合作。中国与</w:t>
      </w:r>
      <w:r>
        <w:rPr>
          <w:rFonts w:ascii="Helvetica" w:hAnsi="Helvetica" w:cs="Helvetica"/>
          <w:color w:val="333333"/>
          <w:sz w:val="21"/>
          <w:szCs w:val="21"/>
        </w:rPr>
        <w:t>60</w:t>
      </w:r>
      <w:r>
        <w:rPr>
          <w:rFonts w:ascii="Helvetica" w:hAnsi="Helvetica" w:cs="Helvetica"/>
          <w:color w:val="333333"/>
          <w:sz w:val="21"/>
          <w:szCs w:val="21"/>
        </w:rPr>
        <w:t>多个国家和国际组织签署了</w:t>
      </w:r>
      <w:r>
        <w:rPr>
          <w:rFonts w:ascii="Helvetica" w:hAnsi="Helvetica" w:cs="Helvetica"/>
          <w:color w:val="333333"/>
          <w:sz w:val="21"/>
          <w:szCs w:val="21"/>
        </w:rPr>
        <w:t>120</w:t>
      </w:r>
      <w:r>
        <w:rPr>
          <w:rFonts w:ascii="Helvetica" w:hAnsi="Helvetica" w:cs="Helvetica"/>
          <w:color w:val="333333"/>
          <w:sz w:val="21"/>
          <w:szCs w:val="21"/>
        </w:rPr>
        <w:t>多份粮食和农业多双边合作协议、</w:t>
      </w:r>
      <w:r>
        <w:rPr>
          <w:rFonts w:ascii="Helvetica" w:hAnsi="Helvetica" w:cs="Helvetica"/>
          <w:color w:val="333333"/>
          <w:sz w:val="21"/>
          <w:szCs w:val="21"/>
        </w:rPr>
        <w:t>60</w:t>
      </w:r>
      <w:r>
        <w:rPr>
          <w:rFonts w:ascii="Helvetica" w:hAnsi="Helvetica" w:cs="Helvetica"/>
          <w:color w:val="333333"/>
          <w:sz w:val="21"/>
          <w:szCs w:val="21"/>
        </w:rPr>
        <w:t>多份进出口粮食检疫议定书，与</w:t>
      </w:r>
      <w:r>
        <w:rPr>
          <w:rFonts w:ascii="Helvetica" w:hAnsi="Helvetica" w:cs="Helvetica"/>
          <w:color w:val="333333"/>
          <w:sz w:val="21"/>
          <w:szCs w:val="21"/>
        </w:rPr>
        <w:t>140</w:t>
      </w:r>
      <w:r>
        <w:rPr>
          <w:rFonts w:ascii="Helvetica" w:hAnsi="Helvetica" w:cs="Helvetica"/>
          <w:color w:val="333333"/>
          <w:sz w:val="21"/>
          <w:szCs w:val="21"/>
        </w:rPr>
        <w:t>多个国家和地区建立了农业科技交流和经济合作关系，与</w:t>
      </w:r>
      <w:r>
        <w:rPr>
          <w:rFonts w:ascii="Helvetica" w:hAnsi="Helvetica" w:cs="Helvetica"/>
          <w:color w:val="333333"/>
          <w:sz w:val="21"/>
          <w:szCs w:val="21"/>
        </w:rPr>
        <w:t>50</w:t>
      </w:r>
      <w:r>
        <w:rPr>
          <w:rFonts w:ascii="Helvetica" w:hAnsi="Helvetica" w:cs="Helvetica"/>
          <w:color w:val="333333"/>
          <w:sz w:val="21"/>
          <w:szCs w:val="21"/>
        </w:rPr>
        <w:t>多个国家和地区建立了双边农业合作工作组。中国始终将支持非洲农业发展和粮食安全作为对非合作的优先重点领域。截至</w:t>
      </w:r>
      <w:r>
        <w:rPr>
          <w:rFonts w:ascii="Helvetica" w:hAnsi="Helvetica" w:cs="Helvetica"/>
          <w:color w:val="333333"/>
          <w:sz w:val="21"/>
          <w:szCs w:val="21"/>
        </w:rPr>
        <w:t>2016</w:t>
      </w:r>
      <w:r>
        <w:rPr>
          <w:rFonts w:ascii="Helvetica" w:hAnsi="Helvetica" w:cs="Helvetica"/>
          <w:color w:val="333333"/>
          <w:sz w:val="21"/>
          <w:szCs w:val="21"/>
        </w:rPr>
        <w:t>年，中国共帮助</w:t>
      </w:r>
      <w:r>
        <w:rPr>
          <w:rFonts w:ascii="Helvetica" w:hAnsi="Helvetica" w:cs="Helvetica"/>
          <w:color w:val="333333"/>
          <w:sz w:val="21"/>
          <w:szCs w:val="21"/>
        </w:rPr>
        <w:t>50</w:t>
      </w:r>
      <w:r>
        <w:rPr>
          <w:rFonts w:ascii="Helvetica" w:hAnsi="Helvetica" w:cs="Helvetica"/>
          <w:color w:val="333333"/>
          <w:sz w:val="21"/>
          <w:szCs w:val="21"/>
        </w:rPr>
        <w:t>多个非洲国家实施近</w:t>
      </w:r>
      <w:r>
        <w:rPr>
          <w:rFonts w:ascii="Helvetica" w:hAnsi="Helvetica" w:cs="Helvetica"/>
          <w:color w:val="333333"/>
          <w:sz w:val="21"/>
          <w:szCs w:val="21"/>
        </w:rPr>
        <w:t>500</w:t>
      </w:r>
      <w:r>
        <w:rPr>
          <w:rFonts w:ascii="Helvetica" w:hAnsi="Helvetica" w:cs="Helvetica"/>
          <w:color w:val="333333"/>
          <w:sz w:val="21"/>
          <w:szCs w:val="21"/>
        </w:rPr>
        <w:t>个农业援助项目，包括成套项目、技术援助项目、物资项目等，涉及农业种植、粮食仓储、农业机械、农田灌溉及农产品加工等领域。</w:t>
      </w:r>
      <w:r>
        <w:rPr>
          <w:rFonts w:ascii="Helvetica" w:hAnsi="Helvetica" w:cs="Helvetica"/>
          <w:color w:val="333333"/>
          <w:sz w:val="21"/>
          <w:szCs w:val="21"/>
        </w:rPr>
        <w:t>2013</w:t>
      </w:r>
      <w:r>
        <w:rPr>
          <w:rFonts w:ascii="Helvetica" w:hAnsi="Helvetica" w:cs="Helvetica"/>
          <w:color w:val="333333"/>
          <w:sz w:val="21"/>
          <w:szCs w:val="21"/>
        </w:rPr>
        <w:t>年以来，中国积极推进共建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，与参与国建立经贸合作关系，推动粮食领域合作。</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积极参与世界粮食安全治理。积极响应和参与联合国粮农组织、世界粮食计划署等涉粮国际组织的倡议和活动。推动增强非洲等发展中国家在涉粮国际组织中的代表性和发言权，支持发展中国家的合理诉求。致力于落实联合国</w:t>
      </w:r>
      <w:r>
        <w:rPr>
          <w:rFonts w:ascii="Helvetica" w:hAnsi="Helvetica" w:cs="Helvetica"/>
          <w:color w:val="333333"/>
          <w:sz w:val="21"/>
          <w:szCs w:val="21"/>
        </w:rPr>
        <w:t>2030</w:t>
      </w:r>
      <w:r>
        <w:rPr>
          <w:rFonts w:ascii="Helvetica" w:hAnsi="Helvetica" w:cs="Helvetica"/>
          <w:color w:val="333333"/>
          <w:sz w:val="21"/>
          <w:szCs w:val="21"/>
        </w:rPr>
        <w:t>年可持续发展议程，制定《中国落实</w:t>
      </w:r>
      <w:r>
        <w:rPr>
          <w:rFonts w:ascii="Helvetica" w:hAnsi="Helvetica" w:cs="Helvetica"/>
          <w:color w:val="333333"/>
          <w:sz w:val="21"/>
          <w:szCs w:val="21"/>
        </w:rPr>
        <w:t>2030</w:t>
      </w:r>
      <w:r>
        <w:rPr>
          <w:rFonts w:ascii="Helvetica" w:hAnsi="Helvetica" w:cs="Helvetica"/>
          <w:color w:val="333333"/>
          <w:sz w:val="21"/>
          <w:szCs w:val="21"/>
        </w:rPr>
        <w:t>年可持续发展议程国别方案》，发布《中国落实</w:t>
      </w:r>
      <w:r>
        <w:rPr>
          <w:rFonts w:ascii="Helvetica" w:hAnsi="Helvetica" w:cs="Helvetica"/>
          <w:color w:val="333333"/>
          <w:sz w:val="21"/>
          <w:szCs w:val="21"/>
        </w:rPr>
        <w:t>2030</w:t>
      </w:r>
      <w:r>
        <w:rPr>
          <w:rFonts w:ascii="Helvetica" w:hAnsi="Helvetica" w:cs="Helvetica"/>
          <w:color w:val="333333"/>
          <w:sz w:val="21"/>
          <w:szCs w:val="21"/>
        </w:rPr>
        <w:t>年可持续发展议程进展报告》，为其他国家落实工作提供有益借鉴。积极参与国际食品法典、国际植物保护公约等国际规则制定，成功推动世界动物卫生组织、国际标准化组织等</w:t>
      </w:r>
      <w:r>
        <w:rPr>
          <w:rFonts w:ascii="Helvetica" w:hAnsi="Helvetica" w:cs="Helvetica"/>
          <w:color w:val="333333"/>
          <w:sz w:val="21"/>
          <w:szCs w:val="21"/>
        </w:rPr>
        <w:t>10</w:t>
      </w:r>
      <w:r>
        <w:rPr>
          <w:rFonts w:ascii="Helvetica" w:hAnsi="Helvetica" w:cs="Helvetica"/>
          <w:color w:val="333333"/>
          <w:sz w:val="21"/>
          <w:szCs w:val="21"/>
        </w:rPr>
        <w:t>多项农药残留国际标准、谷物国际运输标准、国际贸易粮食检疫措施标准等国际标准的制定，主导制修订小麦规格、玉米规格等多项粮食国际标准。牵头推动亚洲合作对话</w:t>
      </w:r>
      <w:r>
        <w:rPr>
          <w:rFonts w:ascii="Helvetica" w:hAnsi="Helvetica" w:cs="Helvetica"/>
          <w:color w:val="333333"/>
          <w:sz w:val="21"/>
          <w:szCs w:val="21"/>
        </w:rPr>
        <w:t>“</w:t>
      </w:r>
      <w:r>
        <w:rPr>
          <w:rFonts w:ascii="Helvetica" w:hAnsi="Helvetica" w:cs="Helvetica"/>
          <w:color w:val="333333"/>
          <w:sz w:val="21"/>
          <w:szCs w:val="21"/>
        </w:rPr>
        <w:t>粮食、水与能源安全相互关系</w:t>
      </w:r>
      <w:r>
        <w:rPr>
          <w:rFonts w:ascii="Helvetica" w:hAnsi="Helvetica" w:cs="Helvetica"/>
          <w:color w:val="333333"/>
          <w:sz w:val="21"/>
          <w:szCs w:val="21"/>
        </w:rPr>
        <w:t>”</w:t>
      </w:r>
      <w:r>
        <w:rPr>
          <w:rFonts w:ascii="Helvetica" w:hAnsi="Helvetica" w:cs="Helvetica"/>
          <w:color w:val="333333"/>
          <w:sz w:val="21"/>
          <w:szCs w:val="21"/>
        </w:rPr>
        <w:t>工作，积极参与东盟与中日韩</w:t>
      </w:r>
      <w:r>
        <w:rPr>
          <w:rFonts w:ascii="Helvetica" w:hAnsi="Helvetica" w:cs="Helvetica"/>
          <w:color w:val="333333"/>
          <w:sz w:val="21"/>
          <w:szCs w:val="21"/>
        </w:rPr>
        <w:t>10+3</w:t>
      </w:r>
      <w:r>
        <w:rPr>
          <w:rFonts w:ascii="Helvetica" w:hAnsi="Helvetica" w:cs="Helvetica"/>
          <w:color w:val="333333"/>
          <w:sz w:val="21"/>
          <w:szCs w:val="21"/>
        </w:rPr>
        <w:t>大米紧急储备机制，先后发起或主办亚太经合组织农业和粮食安全部长会议、二十国集团农业部长会议、金砖国家农业部长会议、中国－拉丁美洲和加勒比农业部长论坛、中国－太平洋岛国农业部长会议、世界农业展望大会等重要国际会议，推动各国在粮食安全治理方面形成共识。</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提供力所能及的国际紧急粮食援助。应有关国家紧急粮食援助请求，无偿提供力所能及的多双边紧急粮食援助，对缓解有关国家人道主义危机、促进世界消除饥饿目标的实现，发挥了积极作用，得到国际社会和有关国家的高度评价。</w:t>
      </w:r>
    </w:p>
    <w:p w:rsidR="00045530" w:rsidRDefault="00045530" w:rsidP="00045530">
      <w:pPr>
        <w:pStyle w:val="a3"/>
        <w:rPr>
          <w:rFonts w:ascii="Helvetica" w:hAnsi="Helvetica" w:cs="Helvetica"/>
          <w:color w:val="333333"/>
          <w:sz w:val="21"/>
          <w:szCs w:val="21"/>
        </w:rPr>
      </w:pPr>
      <w:r>
        <w:rPr>
          <w:rStyle w:val="a4"/>
          <w:rFonts w:ascii="Helvetica" w:hAnsi="Helvetica" w:cs="Helvetica"/>
          <w:color w:val="333333"/>
          <w:sz w:val="21"/>
          <w:szCs w:val="21"/>
        </w:rPr>
        <w:t xml:space="preserve">　　四、未来展望与政策主张</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当前，中国粮食连年丰收、库存充裕、供应充足、市场稳定，粮食安全形势持续向好。展望未来，中国有条件、有能力、有信心依靠自身力量筑牢国家粮食安全防线。国家粮食安全保障政策体系基本成型，全面实施国家粮食安全战略，依靠自己保口粮，集中国内资源保重点，使粮食之基更牢靠、发展之基更深厚、社会之基更稳定。农业供给侧结构性改革尚有很大空间，粮食科技进步、单产提高、减少损失浪费、利用非粮食食物等方面还有较大潜力可供挖掘。充足的粮食储备可以保障粮食市场供应和市场基本稳定，现代化的粮食仓储物流体系可以防止出现区域性阶段性粮食供给紧张问题，市场机制充分发挥作用能够解决品种结构矛盾。</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从中长期看，中国的粮食产需仍将维持紧平衡态势，确保国家粮食安全这根弦一刻也不能放松。从需求形势看，随着经济社会发展，人均口粮消费将稳中略降，饲料和工业转化用粮消费继续增加，粮食消费总量刚性增长，粮食消费结构不断升级。从生产形势看，农业生产成本仍在攀升，资源环境承载能力趋紧，农业基础设施相对薄弱，抗灾减灾能力有待提升，在确保绿色发展和资源永续利用的同时，稳定发展粮食生产压力较大。从流通形势看，粮食生产将继续向核心产区集中，跨区域粮食流通量将进一步增加，粮食市场大幅波动的风险依然存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展望世界粮食安全形势，国际粮农机构全球粮食安全治理效果逐步显现，各国促进国际粮食市场有序流通、维护世界粮食市场总体稳定的愿望增强，贫困缺粮国家粮食生产得到发展，能够减轻国际市场波动对国内市场带来的不利影响，为中国和世界粮食安全营造良好环境。与此同时，当今世界粮食安全挑战依然严峻，仍有</w:t>
      </w:r>
      <w:r>
        <w:rPr>
          <w:rFonts w:ascii="Helvetica" w:hAnsi="Helvetica" w:cs="Helvetica"/>
          <w:color w:val="333333"/>
          <w:sz w:val="21"/>
          <w:szCs w:val="21"/>
        </w:rPr>
        <w:t>8</w:t>
      </w:r>
      <w:r>
        <w:rPr>
          <w:rFonts w:ascii="Helvetica" w:hAnsi="Helvetica" w:cs="Helvetica"/>
          <w:color w:val="333333"/>
          <w:sz w:val="21"/>
          <w:szCs w:val="21"/>
        </w:rPr>
        <w:t>亿多饥饿人口，国际粮食贸易面临着保护主义和单边主义的干扰，不稳定因素增加，实现相关可持续发展目标任重道远。</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立足国内，放眼全球，中国将继续坚定不移地走中国特色粮食安全之路，全面贯彻新发展理念，全面实施国家粮食安全战略和乡村振兴战略，全面落实</w:t>
      </w:r>
      <w:r>
        <w:rPr>
          <w:rFonts w:ascii="Helvetica" w:hAnsi="Helvetica" w:cs="Helvetica"/>
          <w:color w:val="333333"/>
          <w:sz w:val="21"/>
          <w:szCs w:val="21"/>
        </w:rPr>
        <w:t>“</w:t>
      </w:r>
      <w:r>
        <w:rPr>
          <w:rFonts w:ascii="Helvetica" w:hAnsi="Helvetica" w:cs="Helvetica"/>
          <w:color w:val="333333"/>
          <w:sz w:val="21"/>
          <w:szCs w:val="21"/>
        </w:rPr>
        <w:t>藏粮于地、藏粮于技</w:t>
      </w:r>
      <w:r>
        <w:rPr>
          <w:rFonts w:ascii="Helvetica" w:hAnsi="Helvetica" w:cs="Helvetica"/>
          <w:color w:val="333333"/>
          <w:sz w:val="21"/>
          <w:szCs w:val="21"/>
        </w:rPr>
        <w:t>”</w:t>
      </w:r>
      <w:r>
        <w:rPr>
          <w:rFonts w:ascii="Helvetica" w:hAnsi="Helvetica" w:cs="Helvetica"/>
          <w:color w:val="333333"/>
          <w:sz w:val="21"/>
          <w:szCs w:val="21"/>
        </w:rPr>
        <w:t>战略，推动从粮食生产大国向粮食产业强国迈进，把饭碗牢牢端在自己手上，在确保国家粮食安全的同时，与世界各国携手应对全球饥饿问题，继续在南南合作框架下为其他发展中国家提供力所能及的帮助，共同推进全球粮食事业健康发展。</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（一）提高粮食生产能力</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坚守耕地保护红线，节约和高效利用水资源。到</w:t>
      </w:r>
      <w:r>
        <w:rPr>
          <w:rFonts w:ascii="Helvetica" w:hAnsi="Helvetica" w:cs="Helvetica"/>
          <w:color w:val="333333"/>
          <w:sz w:val="21"/>
          <w:szCs w:val="21"/>
        </w:rPr>
        <w:t>2020</w:t>
      </w:r>
      <w:r>
        <w:rPr>
          <w:rFonts w:ascii="Helvetica" w:hAnsi="Helvetica" w:cs="Helvetica"/>
          <w:color w:val="333333"/>
          <w:sz w:val="21"/>
          <w:szCs w:val="21"/>
        </w:rPr>
        <w:t>年，落实</w:t>
      </w:r>
      <w:r>
        <w:rPr>
          <w:rFonts w:ascii="Helvetica" w:hAnsi="Helvetica" w:cs="Helvetica"/>
          <w:color w:val="333333"/>
          <w:sz w:val="21"/>
          <w:szCs w:val="21"/>
        </w:rPr>
        <w:t>12436</w:t>
      </w:r>
      <w:r>
        <w:rPr>
          <w:rFonts w:ascii="Helvetica" w:hAnsi="Helvetica" w:cs="Helvetica"/>
          <w:color w:val="333333"/>
          <w:sz w:val="21"/>
          <w:szCs w:val="21"/>
        </w:rPr>
        <w:t>万公顷耕地保有量、</w:t>
      </w:r>
      <w:r>
        <w:rPr>
          <w:rFonts w:ascii="Helvetica" w:hAnsi="Helvetica" w:cs="Helvetica"/>
          <w:color w:val="333333"/>
          <w:sz w:val="21"/>
          <w:szCs w:val="21"/>
        </w:rPr>
        <w:t>10307</w:t>
      </w:r>
      <w:r>
        <w:rPr>
          <w:rFonts w:ascii="Helvetica" w:hAnsi="Helvetica" w:cs="Helvetica"/>
          <w:color w:val="333333"/>
          <w:sz w:val="21"/>
          <w:szCs w:val="21"/>
        </w:rPr>
        <w:t>万公顷永久基本农田、</w:t>
      </w:r>
      <w:r>
        <w:rPr>
          <w:rFonts w:ascii="Helvetica" w:hAnsi="Helvetica" w:cs="Helvetica"/>
          <w:color w:val="333333"/>
          <w:sz w:val="21"/>
          <w:szCs w:val="21"/>
        </w:rPr>
        <w:t>4072</w:t>
      </w:r>
      <w:r>
        <w:rPr>
          <w:rFonts w:ascii="Helvetica" w:hAnsi="Helvetica" w:cs="Helvetica"/>
          <w:color w:val="333333"/>
          <w:sz w:val="21"/>
          <w:szCs w:val="21"/>
        </w:rPr>
        <w:t>万公顷建设用地总规模约束性指标，确保建成</w:t>
      </w:r>
      <w:r>
        <w:rPr>
          <w:rFonts w:ascii="Helvetica" w:hAnsi="Helvetica" w:cs="Helvetica"/>
          <w:color w:val="333333"/>
          <w:sz w:val="21"/>
          <w:szCs w:val="21"/>
        </w:rPr>
        <w:t>5333</w:t>
      </w:r>
      <w:r>
        <w:rPr>
          <w:rFonts w:ascii="Helvetica" w:hAnsi="Helvetica" w:cs="Helvetica"/>
          <w:color w:val="333333"/>
          <w:sz w:val="21"/>
          <w:szCs w:val="21"/>
        </w:rPr>
        <w:t>万公顷高标准农田，全面完成粮食生产功能区和重要农产品生产保护区建设，粮食种植面积稳定在</w:t>
      </w:r>
      <w:r>
        <w:rPr>
          <w:rFonts w:ascii="Helvetica" w:hAnsi="Helvetica" w:cs="Helvetica"/>
          <w:color w:val="333333"/>
          <w:sz w:val="21"/>
          <w:szCs w:val="21"/>
        </w:rPr>
        <w:t>1.1</w:t>
      </w:r>
      <w:r>
        <w:rPr>
          <w:rFonts w:ascii="Helvetica" w:hAnsi="Helvetica" w:cs="Helvetica"/>
          <w:color w:val="333333"/>
          <w:sz w:val="21"/>
          <w:szCs w:val="21"/>
        </w:rPr>
        <w:t>亿公顷以上，粮食综合生产能力稳定在</w:t>
      </w:r>
      <w:r>
        <w:rPr>
          <w:rFonts w:ascii="Helvetica" w:hAnsi="Helvetica" w:cs="Helvetica"/>
          <w:color w:val="333333"/>
          <w:sz w:val="21"/>
          <w:szCs w:val="21"/>
        </w:rPr>
        <w:t>6</w:t>
      </w:r>
      <w:r>
        <w:rPr>
          <w:rFonts w:ascii="Helvetica" w:hAnsi="Helvetica" w:cs="Helvetica"/>
          <w:color w:val="333333"/>
          <w:sz w:val="21"/>
          <w:szCs w:val="21"/>
        </w:rPr>
        <w:t>亿吨以上。不断提高耕地质量，到</w:t>
      </w:r>
      <w:r>
        <w:rPr>
          <w:rFonts w:ascii="Helvetica" w:hAnsi="Helvetica" w:cs="Helvetica"/>
          <w:color w:val="333333"/>
          <w:sz w:val="21"/>
          <w:szCs w:val="21"/>
        </w:rPr>
        <w:t>2022</w:t>
      </w:r>
      <w:r>
        <w:rPr>
          <w:rFonts w:ascii="Helvetica" w:hAnsi="Helvetica" w:cs="Helvetica"/>
          <w:color w:val="333333"/>
          <w:sz w:val="21"/>
          <w:szCs w:val="21"/>
        </w:rPr>
        <w:t>年，确保建成</w:t>
      </w:r>
      <w:r>
        <w:rPr>
          <w:rFonts w:ascii="Helvetica" w:hAnsi="Helvetica" w:cs="Helvetica"/>
          <w:color w:val="333333"/>
          <w:sz w:val="21"/>
          <w:szCs w:val="21"/>
        </w:rPr>
        <w:t>6667</w:t>
      </w:r>
      <w:r>
        <w:rPr>
          <w:rFonts w:ascii="Helvetica" w:hAnsi="Helvetica" w:cs="Helvetica"/>
          <w:color w:val="333333"/>
          <w:sz w:val="21"/>
          <w:szCs w:val="21"/>
        </w:rPr>
        <w:t>万公顷高标准农田。到</w:t>
      </w:r>
      <w:r>
        <w:rPr>
          <w:rFonts w:ascii="Helvetica" w:hAnsi="Helvetica" w:cs="Helvetica"/>
          <w:color w:val="333333"/>
          <w:sz w:val="21"/>
          <w:szCs w:val="21"/>
        </w:rPr>
        <w:t>2035</w:t>
      </w:r>
      <w:r>
        <w:rPr>
          <w:rFonts w:ascii="Helvetica" w:hAnsi="Helvetica" w:cs="Helvetica"/>
          <w:color w:val="333333"/>
          <w:sz w:val="21"/>
          <w:szCs w:val="21"/>
        </w:rPr>
        <w:t>年，粮食种植面积保持总体稳定。加快推进节水供水重大水利工程建设，不断完善农田水利设施，提高水资源利用效率。</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推进种植结构调整，增加绿色优质粮油产品供给。稳定谷物种植面积，因地制宜发展薯类、豆类、杂粮等作物。大力发展强筋弱筋小麦、优质稻谷、青贮及专用玉米、高油高蛋白大豆等，通过优质优价促进农民增收。继续实施优质粮食工程和</w:t>
      </w:r>
      <w:r>
        <w:rPr>
          <w:rFonts w:ascii="Helvetica" w:hAnsi="Helvetica" w:cs="Helvetica"/>
          <w:color w:val="333333"/>
          <w:sz w:val="21"/>
          <w:szCs w:val="21"/>
        </w:rPr>
        <w:t>“</w:t>
      </w:r>
      <w:r>
        <w:rPr>
          <w:rFonts w:ascii="Helvetica" w:hAnsi="Helvetica" w:cs="Helvetica"/>
          <w:color w:val="333333"/>
          <w:sz w:val="21"/>
          <w:szCs w:val="21"/>
        </w:rPr>
        <w:t>中国好粮油</w:t>
      </w:r>
      <w:r>
        <w:rPr>
          <w:rFonts w:ascii="Helvetica" w:hAnsi="Helvetica" w:cs="Helvetica"/>
          <w:color w:val="333333"/>
          <w:sz w:val="21"/>
          <w:szCs w:val="21"/>
        </w:rPr>
        <w:t>”</w:t>
      </w:r>
      <w:r>
        <w:rPr>
          <w:rFonts w:ascii="Helvetica" w:hAnsi="Helvetica" w:cs="Helvetica"/>
          <w:color w:val="333333"/>
          <w:sz w:val="21"/>
          <w:szCs w:val="21"/>
        </w:rPr>
        <w:t>行动计划，服务绿色农业发展和</w:t>
      </w:r>
      <w:r>
        <w:rPr>
          <w:rFonts w:ascii="Helvetica" w:hAnsi="Helvetica" w:cs="Helvetica"/>
          <w:color w:val="333333"/>
          <w:sz w:val="21"/>
          <w:szCs w:val="21"/>
        </w:rPr>
        <w:t>“</w:t>
      </w:r>
      <w:r>
        <w:rPr>
          <w:rFonts w:ascii="Helvetica" w:hAnsi="Helvetica" w:cs="Helvetica"/>
          <w:color w:val="333333"/>
          <w:sz w:val="21"/>
          <w:szCs w:val="21"/>
        </w:rPr>
        <w:t>健康中国</w:t>
      </w:r>
      <w:r>
        <w:rPr>
          <w:rFonts w:ascii="Helvetica" w:hAnsi="Helvetica" w:cs="Helvetica"/>
          <w:color w:val="333333"/>
          <w:sz w:val="21"/>
          <w:szCs w:val="21"/>
        </w:rPr>
        <w:t>”</w:t>
      </w:r>
      <w:r>
        <w:rPr>
          <w:rFonts w:ascii="Helvetica" w:hAnsi="Helvetica" w:cs="Helvetica"/>
          <w:color w:val="333333"/>
          <w:sz w:val="21"/>
          <w:szCs w:val="21"/>
        </w:rPr>
        <w:t>建设，大力增加绿色优质粮油产品供给。</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创新体制机制，提高粮食生产组织化程度。推动农村承包土地所有权、承包权、经营权</w:t>
      </w:r>
      <w:r>
        <w:rPr>
          <w:rFonts w:ascii="Helvetica" w:hAnsi="Helvetica" w:cs="Helvetica"/>
          <w:color w:val="333333"/>
          <w:sz w:val="21"/>
          <w:szCs w:val="21"/>
        </w:rPr>
        <w:t>“</w:t>
      </w:r>
      <w:r>
        <w:rPr>
          <w:rFonts w:ascii="Helvetica" w:hAnsi="Helvetica" w:cs="Helvetica"/>
          <w:color w:val="333333"/>
          <w:sz w:val="21"/>
          <w:szCs w:val="21"/>
        </w:rPr>
        <w:t>三权分置</w:t>
      </w:r>
      <w:r>
        <w:rPr>
          <w:rFonts w:ascii="Helvetica" w:hAnsi="Helvetica" w:cs="Helvetica"/>
          <w:color w:val="333333"/>
          <w:sz w:val="21"/>
          <w:szCs w:val="21"/>
        </w:rPr>
        <w:t>”</w:t>
      </w:r>
      <w:r>
        <w:rPr>
          <w:rFonts w:ascii="Helvetica" w:hAnsi="Helvetica" w:cs="Helvetica"/>
          <w:color w:val="333333"/>
          <w:sz w:val="21"/>
          <w:szCs w:val="21"/>
        </w:rPr>
        <w:t>有序实施，培育新型经营主体和服务主体，发展土地流转型和服务引领型规模经营，促进小规模、分散经营向适度规模、主体多元转变。加强新型职业农民培训，支持农民通过股份制、股份合作制等多种形式参与规模化、产业化经营。完善针对小农户的扶持政策，把小农户引入现代农业发展轨道。</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增强农业科技创新能力，提高粮食生产水平。强化农业基础研究，全面升级节水灌溉、农机装备、农药研制、肥料开发、加工储运、循环农业等应用技术。强化种业科技创新，突破种质创新、新品种选育、高效繁育和加工流通等核心技术。强化技术集成创新，攻克影响作物单产提高、品质提升、效益增加、环境改善的技术瓶颈。推进农业机械化和农机装备产业转型升级，依靠科技手段和农艺农技应用，增加粮食供给，提升粮食品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（二）加强储备应急管理</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强粮食储备管理。以服务宏观调控、调节稳定市场、应对突发事件和提升国家安全能力为目标，科学确定粮食储备功能和规模，改革完善粮食储备管理体制，健全粮食储备运行机制，强化内控管理和外部监督，加快构建更高层次、更高质量、更有效率、更可持续的粮食安全保障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健全粮食应急保供体系。优化粮食应急供应、配送、加工网点的布局，建成一批规范化粮油配送中心、粮油应急加工企业和应急供应网点，形成布局合理、设施完备、运转高效、保障有力的粮食应急供应保障体系，强化应急处置功能，提升应急供应保障水平。</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完善粮情预警监测体系。强化粮油市场预警机制，加快建立健全涵盖国家、省、市、县四级的监测预警体系，依托信息技术准确把握国内外粮食形势，健全粮油市场监测网络，提供及时、准确、全面的市场信息服务，防范市场异常波动风险。</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倡导节粮减损。大力开展宣传教育活动，增强爱粮节粮意识，抑制不合理消费需求，减少</w:t>
      </w:r>
      <w:r>
        <w:rPr>
          <w:rFonts w:ascii="Helvetica" w:hAnsi="Helvetica" w:cs="Helvetica"/>
          <w:color w:val="333333"/>
          <w:sz w:val="21"/>
          <w:szCs w:val="21"/>
        </w:rPr>
        <w:t>“</w:t>
      </w:r>
      <w:r>
        <w:rPr>
          <w:rFonts w:ascii="Helvetica" w:hAnsi="Helvetica" w:cs="Helvetica"/>
          <w:color w:val="333333"/>
          <w:sz w:val="21"/>
          <w:szCs w:val="21"/>
        </w:rPr>
        <w:t>餐桌上的浪费</w:t>
      </w:r>
      <w:r>
        <w:rPr>
          <w:rFonts w:ascii="Helvetica" w:hAnsi="Helvetica" w:cs="Helvetica"/>
          <w:color w:val="333333"/>
          <w:sz w:val="21"/>
          <w:szCs w:val="21"/>
        </w:rPr>
        <w:t>”</w:t>
      </w:r>
      <w:r>
        <w:rPr>
          <w:rFonts w:ascii="Helvetica" w:hAnsi="Helvetica" w:cs="Helvetica"/>
          <w:color w:val="333333"/>
          <w:sz w:val="21"/>
          <w:szCs w:val="21"/>
        </w:rPr>
        <w:t>，形成科学消费、健康消费、文明消费的良好风尚。普及推广经济、适用、防虫、防霉储粮新装具、新技术，帮助农民减少产后损失。示范推广绿色、环保、智能粮食储藏设施设备，鼓励适度加工，提高物流效率，减少粮食流通环节的损失损耗。</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（三）建设现代粮食流通体系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加快建设现代粮食市场体系。坚持市场化改革取向与保护农民利益并重，以确保口粮绝对安全、防止</w:t>
      </w:r>
      <w:r>
        <w:rPr>
          <w:rFonts w:ascii="Helvetica" w:hAnsi="Helvetica" w:cs="Helvetica"/>
          <w:color w:val="333333"/>
          <w:sz w:val="21"/>
          <w:szCs w:val="21"/>
        </w:rPr>
        <w:t>“</w:t>
      </w:r>
      <w:r>
        <w:rPr>
          <w:rFonts w:ascii="Helvetica" w:hAnsi="Helvetica" w:cs="Helvetica"/>
          <w:color w:val="333333"/>
          <w:sz w:val="21"/>
          <w:szCs w:val="21"/>
        </w:rPr>
        <w:t>谷贱伤农</w:t>
      </w:r>
      <w:r>
        <w:rPr>
          <w:rFonts w:ascii="Helvetica" w:hAnsi="Helvetica" w:cs="Helvetica"/>
          <w:color w:val="333333"/>
          <w:sz w:val="21"/>
          <w:szCs w:val="21"/>
        </w:rPr>
        <w:t>”</w:t>
      </w:r>
      <w:r>
        <w:rPr>
          <w:rFonts w:ascii="Helvetica" w:hAnsi="Helvetica" w:cs="Helvetica"/>
          <w:color w:val="333333"/>
          <w:sz w:val="21"/>
          <w:szCs w:val="21"/>
        </w:rPr>
        <w:t>为底线，适应世界贸易组织规则，积极稳妥推进粮食收储制度和价格形成机制改革，充分发挥市场配置粮食资源的决定性作用，更好发挥政府作用，使粮价更好地反映市场供求，激发市场活力，促进供需平衡，加快形成统一开放、竞争有序的现代粮食市场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切实加强粮食仓储物流建设。围绕优化布局、调整结构、提升功能，鼓励合理改建、扩建和新建粮食仓储物流设施，持续推进粮库智能化升级，增强安全运行保障能力。优化大型粮食物流园区布局，构建一批粮食进出口物流通道和重要节点，提升粮食物流重点线路流通效率。</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着力构建现代化粮食产业体系。坚持高质量发展要求，倡导推广粮食循环经济模式。发展粮食精深加工与转化，大力推进主食产业化，不断增加绿色优质和特色粮油产品供给。着力推动优粮优产、优粮优购、优粮优储、优粮优加、优粮优销，加快构建现代化粮食产业体系。</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（四）积极维护世界粮食安全</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继续深入推进南南合作，为实现联合国</w:t>
      </w:r>
      <w:r>
        <w:rPr>
          <w:rFonts w:ascii="Helvetica" w:hAnsi="Helvetica" w:cs="Helvetica"/>
          <w:color w:val="333333"/>
          <w:sz w:val="21"/>
          <w:szCs w:val="21"/>
        </w:rPr>
        <w:t>2030</w:t>
      </w:r>
      <w:r>
        <w:rPr>
          <w:rFonts w:ascii="Helvetica" w:hAnsi="Helvetica" w:cs="Helvetica"/>
          <w:color w:val="333333"/>
          <w:sz w:val="21"/>
          <w:szCs w:val="21"/>
        </w:rPr>
        <w:t>年可持续发展目标中的</w:t>
      </w:r>
      <w:r>
        <w:rPr>
          <w:rFonts w:ascii="Helvetica" w:hAnsi="Helvetica" w:cs="Helvetica"/>
          <w:color w:val="333333"/>
          <w:sz w:val="21"/>
          <w:szCs w:val="21"/>
        </w:rPr>
        <w:t>“</w:t>
      </w:r>
      <w:r>
        <w:rPr>
          <w:rFonts w:ascii="Helvetica" w:hAnsi="Helvetica" w:cs="Helvetica"/>
          <w:color w:val="333333"/>
          <w:sz w:val="21"/>
          <w:szCs w:val="21"/>
        </w:rPr>
        <w:t>消除饥饿，实现粮食安全，改善营养状况和促进可持续农业</w:t>
      </w:r>
      <w:r>
        <w:rPr>
          <w:rFonts w:ascii="Helvetica" w:hAnsi="Helvetica" w:cs="Helvetica"/>
          <w:color w:val="333333"/>
          <w:sz w:val="21"/>
          <w:szCs w:val="21"/>
        </w:rPr>
        <w:t>”</w:t>
      </w:r>
      <w:r>
        <w:rPr>
          <w:rFonts w:ascii="Helvetica" w:hAnsi="Helvetica" w:cs="Helvetica"/>
          <w:color w:val="333333"/>
          <w:sz w:val="21"/>
          <w:szCs w:val="21"/>
        </w:rPr>
        <w:t>作出积极努力。</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深化与共建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国家的粮食经贸合作关系，共同打造国际粮食合作新平台，促进沿线国家的农业资源要素有序自由流动、市场深度融合。</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积极支持粮食企业</w:t>
      </w:r>
      <w:r>
        <w:rPr>
          <w:rFonts w:ascii="Helvetica" w:hAnsi="Helvetica" w:cs="Helvetica"/>
          <w:color w:val="333333"/>
          <w:sz w:val="21"/>
          <w:szCs w:val="21"/>
        </w:rPr>
        <w:t>“</w:t>
      </w:r>
      <w:r>
        <w:rPr>
          <w:rFonts w:ascii="Helvetica" w:hAnsi="Helvetica" w:cs="Helvetica"/>
          <w:color w:val="333333"/>
          <w:sz w:val="21"/>
          <w:szCs w:val="21"/>
        </w:rPr>
        <w:t>走出去</w:t>
      </w:r>
      <w:r>
        <w:rPr>
          <w:rFonts w:ascii="Helvetica" w:hAnsi="Helvetica" w:cs="Helvetica"/>
          <w:color w:val="333333"/>
          <w:sz w:val="21"/>
          <w:szCs w:val="21"/>
        </w:rPr>
        <w:t>”“</w:t>
      </w:r>
      <w:r>
        <w:rPr>
          <w:rFonts w:ascii="Helvetica" w:hAnsi="Helvetica" w:cs="Helvetica"/>
          <w:color w:val="333333"/>
          <w:sz w:val="21"/>
          <w:szCs w:val="21"/>
        </w:rPr>
        <w:t>引进来</w:t>
      </w:r>
      <w:r>
        <w:rPr>
          <w:rFonts w:ascii="Helvetica" w:hAnsi="Helvetica" w:cs="Helvetica"/>
          <w:color w:val="333333"/>
          <w:sz w:val="21"/>
          <w:szCs w:val="21"/>
        </w:rPr>
        <w:t>”</w:t>
      </w:r>
      <w:r>
        <w:rPr>
          <w:rFonts w:ascii="Helvetica" w:hAnsi="Helvetica" w:cs="Helvetica"/>
          <w:color w:val="333333"/>
          <w:sz w:val="21"/>
          <w:szCs w:val="21"/>
        </w:rPr>
        <w:t>，开展国际合作，合理利用国际国内两个市场、两种资源。优化粮食进口渠道，拓展多元化粮食来源市场，促进全球范围内粮食资源合理高效配置。</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积极参与全球和区域粮食安全治理，积极探索国际粮食合作新模式，开展全方位、高水平粮食对外合作，维护世界贸易组织规则，促进形成更加安全、稳定、合理的国际粮食安全新局面，更好地维护世界粮食安全。</w:t>
      </w:r>
    </w:p>
    <w:p w:rsidR="00045530" w:rsidRDefault="00045530" w:rsidP="00045530">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凡益之道，与时偕行。进入新时代，中国人民更加关注食物的营养与健康，既要</w:t>
      </w:r>
      <w:r>
        <w:rPr>
          <w:rFonts w:ascii="Helvetica" w:hAnsi="Helvetica" w:cs="Helvetica"/>
          <w:color w:val="333333"/>
          <w:sz w:val="21"/>
          <w:szCs w:val="21"/>
        </w:rPr>
        <w:t>“</w:t>
      </w:r>
      <w:r>
        <w:rPr>
          <w:rFonts w:ascii="Helvetica" w:hAnsi="Helvetica" w:cs="Helvetica"/>
          <w:color w:val="333333"/>
          <w:sz w:val="21"/>
          <w:szCs w:val="21"/>
        </w:rPr>
        <w:t>吃得饱</w:t>
      </w:r>
      <w:r>
        <w:rPr>
          <w:rFonts w:ascii="Helvetica" w:hAnsi="Helvetica" w:cs="Helvetica"/>
          <w:color w:val="333333"/>
          <w:sz w:val="21"/>
          <w:szCs w:val="21"/>
        </w:rPr>
        <w:t>”</w:t>
      </w:r>
      <w:r>
        <w:rPr>
          <w:rFonts w:ascii="Helvetica" w:hAnsi="Helvetica" w:cs="Helvetica"/>
          <w:color w:val="333333"/>
          <w:sz w:val="21"/>
          <w:szCs w:val="21"/>
        </w:rPr>
        <w:t>，更要</w:t>
      </w:r>
      <w:r>
        <w:rPr>
          <w:rFonts w:ascii="Helvetica" w:hAnsi="Helvetica" w:cs="Helvetica"/>
          <w:color w:val="333333"/>
          <w:sz w:val="21"/>
          <w:szCs w:val="21"/>
        </w:rPr>
        <w:t>“</w:t>
      </w:r>
      <w:r>
        <w:rPr>
          <w:rFonts w:ascii="Helvetica" w:hAnsi="Helvetica" w:cs="Helvetica"/>
          <w:color w:val="333333"/>
          <w:sz w:val="21"/>
          <w:szCs w:val="21"/>
        </w:rPr>
        <w:t>吃得好</w:t>
      </w:r>
      <w:r>
        <w:rPr>
          <w:rFonts w:ascii="Helvetica" w:hAnsi="Helvetica" w:cs="Helvetica"/>
          <w:color w:val="333333"/>
          <w:sz w:val="21"/>
          <w:szCs w:val="21"/>
        </w:rPr>
        <w:t>”“</w:t>
      </w:r>
      <w:r>
        <w:rPr>
          <w:rFonts w:ascii="Helvetica" w:hAnsi="Helvetica" w:cs="Helvetica"/>
          <w:color w:val="333333"/>
          <w:sz w:val="21"/>
          <w:szCs w:val="21"/>
        </w:rPr>
        <w:t>吃得放心</w:t>
      </w:r>
      <w:r>
        <w:rPr>
          <w:rFonts w:ascii="Helvetica" w:hAnsi="Helvetica" w:cs="Helvetica"/>
          <w:color w:val="333333"/>
          <w:sz w:val="21"/>
          <w:szCs w:val="21"/>
        </w:rPr>
        <w:t>”</w:t>
      </w:r>
      <w:r>
        <w:rPr>
          <w:rFonts w:ascii="Helvetica" w:hAnsi="Helvetica" w:cs="Helvetica"/>
          <w:color w:val="333333"/>
          <w:sz w:val="21"/>
          <w:szCs w:val="21"/>
        </w:rPr>
        <w:t>。初心不忘，人民至上。中国将在习近平新时代中国特色社会主义思想指引下，始终以人民对美好生活的向往为奋斗目标，牢固树立总体国家安全观，深入实施国家粮食安全战略和乡村振兴战略，进一步加强粮食生产能力、储备能力、流通能力建设，推动粮食产业高质量发展，提高国家粮食安全保障能力，为人民获得更多福祉奠定坚实根基。</w:t>
      </w:r>
    </w:p>
    <w:p w:rsidR="00045530" w:rsidRDefault="00045530" w:rsidP="00045530">
      <w:pPr>
        <w:pStyle w:val="a3"/>
        <w:rPr>
          <w:rFonts w:ascii="Helvetica" w:hAnsi="Helvetica" w:cs="Helvetica"/>
          <w:color w:val="333333"/>
          <w:sz w:val="21"/>
          <w:szCs w:val="21"/>
        </w:rPr>
      </w:pPr>
      <w:r>
        <w:rPr>
          <w:rFonts w:ascii="Helvetica" w:hAnsi="Helvetica" w:cs="Helvetica"/>
          <w:color w:val="333333"/>
          <w:sz w:val="21"/>
          <w:szCs w:val="21"/>
        </w:rPr>
        <w:t xml:space="preserve">　　确保粮食安全，中国与世界命运休戚与共。中国将继续遵循开放包容、平等互利、合作共赢的原则，努力构建粮食对外开放新格局，与世界各国一道，加强合作，共同发展，为维护世界粮食安全作出不懈努力，为推动构建人类命运共同体作出新的贡献。</w:t>
      </w:r>
    </w:p>
    <w:p w:rsidR="00901F30" w:rsidRDefault="00045530">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3C4"/>
    <w:rsid w:val="00045530"/>
    <w:rsid w:val="006173C4"/>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553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45530"/>
    <w:rPr>
      <w:b/>
      <w:bCs/>
    </w:rPr>
  </w:style>
  <w:style w:type="paragraph" w:styleId="a5">
    <w:name w:val="Balloon Text"/>
    <w:basedOn w:val="a"/>
    <w:link w:val="Char"/>
    <w:uiPriority w:val="99"/>
    <w:semiHidden/>
    <w:unhideWhenUsed/>
    <w:rsid w:val="00045530"/>
    <w:rPr>
      <w:sz w:val="18"/>
      <w:szCs w:val="18"/>
    </w:rPr>
  </w:style>
  <w:style w:type="character" w:customStyle="1" w:styleId="Char">
    <w:name w:val="批注框文本 Char"/>
    <w:basedOn w:val="a0"/>
    <w:link w:val="a5"/>
    <w:uiPriority w:val="99"/>
    <w:semiHidden/>
    <w:rsid w:val="0004553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553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045530"/>
    <w:rPr>
      <w:b/>
      <w:bCs/>
    </w:rPr>
  </w:style>
  <w:style w:type="paragraph" w:styleId="a5">
    <w:name w:val="Balloon Text"/>
    <w:basedOn w:val="a"/>
    <w:link w:val="Char"/>
    <w:uiPriority w:val="99"/>
    <w:semiHidden/>
    <w:unhideWhenUsed/>
    <w:rsid w:val="00045530"/>
    <w:rPr>
      <w:sz w:val="18"/>
      <w:szCs w:val="18"/>
    </w:rPr>
  </w:style>
  <w:style w:type="character" w:customStyle="1" w:styleId="Char">
    <w:name w:val="批注框文本 Char"/>
    <w:basedOn w:val="a0"/>
    <w:link w:val="a5"/>
    <w:uiPriority w:val="99"/>
    <w:semiHidden/>
    <w:rsid w:val="000455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73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1973</Words>
  <Characters>11251</Characters>
  <Application>Microsoft Office Word</Application>
  <DocSecurity>0</DocSecurity>
  <Lines>93</Lines>
  <Paragraphs>26</Paragraphs>
  <ScaleCrop>false</ScaleCrop>
  <Company/>
  <LinksUpToDate>false</LinksUpToDate>
  <CharactersWithSpaces>13198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2023-12-08T07:40:00Z</cp:lastPrinted>
  <dcterms:created xsi:type="dcterms:W3CDTF">2023-12-08T07:40:00Z</dcterms:created>
  <dcterms:modified xsi:type="dcterms:W3CDTF">2023-12-08T07:41:00Z</dcterms:modified>
</cp:coreProperties>
</file>